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7A77A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0"/>
          <w:szCs w:val="20"/>
        </w:rPr>
      </w:pPr>
      <w:bookmarkStart w:id="0" w:name="_Hlk141870751"/>
      <w:bookmarkStart w:id="1" w:name="_Hlk141870926"/>
      <w:r w:rsidRPr="007A77A1">
        <w:rPr>
          <w:rFonts w:ascii="Calibri" w:hAnsi="Calibri" w:cs="Calibri"/>
          <w:b/>
          <w:sz w:val="20"/>
          <w:szCs w:val="20"/>
        </w:rPr>
        <w:t>OPIS PRZEDMIOTU ZAMÓWIENIA I PARAMETRY TECHNICZNE</w:t>
      </w:r>
    </w:p>
    <w:p w14:paraId="16E126CF" w14:textId="77777777" w:rsidR="00C97584" w:rsidRPr="007A77A1" w:rsidRDefault="00C97584" w:rsidP="00C97584">
      <w:pPr>
        <w:rPr>
          <w:rFonts w:ascii="Calibri" w:hAnsi="Calibri" w:cs="Calibri"/>
          <w:sz w:val="20"/>
          <w:szCs w:val="20"/>
        </w:rPr>
      </w:pPr>
    </w:p>
    <w:p w14:paraId="569A9B81" w14:textId="5DAE0143" w:rsidR="00C97584" w:rsidRPr="007A77A1" w:rsidRDefault="00331FC7" w:rsidP="00C97584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7A77A1">
        <w:rPr>
          <w:rFonts w:ascii="Calibri" w:hAnsi="Calibri" w:cs="Calibri"/>
          <w:b/>
          <w:bCs/>
          <w:sz w:val="20"/>
          <w:szCs w:val="20"/>
        </w:rPr>
        <w:t xml:space="preserve">Respirator transportowy </w:t>
      </w:r>
      <w:r w:rsidRPr="00A9519E">
        <w:rPr>
          <w:rFonts w:ascii="Calibri" w:hAnsi="Calibri" w:cs="Calibri"/>
          <w:b/>
          <w:bCs/>
          <w:sz w:val="20"/>
          <w:szCs w:val="20"/>
        </w:rPr>
        <w:t>– 10 szt.</w:t>
      </w:r>
    </w:p>
    <w:p w14:paraId="74BB7769" w14:textId="77777777" w:rsidR="00C97584" w:rsidRPr="007A77A1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7A77A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7A77A1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3255EDE0" w:rsidR="005119F3" w:rsidRPr="007A77A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7A77A1">
        <w:rPr>
          <w:rFonts w:ascii="Calibri" w:hAnsi="Calibri" w:cs="Calibri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25938185" w:rsidR="005119F3" w:rsidRPr="007A77A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7A77A1">
        <w:rPr>
          <w:rFonts w:ascii="Calibri" w:hAnsi="Calibri" w:cs="Calibri"/>
          <w:bCs/>
          <w:spacing w:val="-1"/>
          <w:sz w:val="20"/>
          <w:szCs w:val="20"/>
        </w:rPr>
        <w:t>Producent/Kraj: …………………………………………………………</w:t>
      </w:r>
    </w:p>
    <w:p w14:paraId="560203B6" w14:textId="07584A5C" w:rsidR="005119F3" w:rsidRPr="007A77A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7A77A1">
        <w:rPr>
          <w:rFonts w:ascii="Calibri" w:hAnsi="Calibri" w:cs="Calibri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063506AB" w14:textId="009AC5B6" w:rsidR="005119F3" w:rsidRPr="007A77A1" w:rsidRDefault="005119F3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7A77A1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7A77A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A77A1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7A77A1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A77A1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7A77A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A77A1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7A77A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A77A1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7A77A1" w:rsidRDefault="0023501F" w:rsidP="004510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Oferent umieszcza </w:t>
            </w:r>
            <w:r w:rsidR="00014AF3" w:rsidRPr="007A77A1">
              <w:rPr>
                <w:rFonts w:ascii="Calibri" w:hAnsi="Calibri" w:cs="Calibri"/>
                <w:sz w:val="20"/>
                <w:szCs w:val="20"/>
              </w:rPr>
              <w:t>opis</w:t>
            </w:r>
            <w:r w:rsidRPr="007A77A1">
              <w:rPr>
                <w:rFonts w:ascii="Calibri" w:hAnsi="Calibri" w:cs="Calibri"/>
                <w:sz w:val="20"/>
                <w:szCs w:val="20"/>
              </w:rPr>
              <w:t xml:space="preserve"> parametru w oferowanym urządzeniu/infrastrukturze </w:t>
            </w:r>
            <w:r w:rsidR="00014AF3" w:rsidRPr="007A77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14AF3" w:rsidRPr="007A77A1">
              <w:rPr>
                <w:rFonts w:ascii="Calibri" w:hAnsi="Calibri" w:cs="Calibri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5119F3" w:rsidRPr="007A77A1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7A77A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7A77A1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A77A1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7A77A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7A77A1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31FC7" w:rsidRPr="007A77A1" w14:paraId="4B6CE31A" w14:textId="77777777" w:rsidTr="00420D95">
        <w:tc>
          <w:tcPr>
            <w:tcW w:w="709" w:type="dxa"/>
            <w:vAlign w:val="center"/>
          </w:tcPr>
          <w:p w14:paraId="6FDBD947" w14:textId="77777777" w:rsidR="00331FC7" w:rsidRPr="007A77A1" w:rsidRDefault="00331FC7" w:rsidP="00331FC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02B704D" w14:textId="39E6E8EB" w:rsidR="00331FC7" w:rsidRPr="007A77A1" w:rsidRDefault="00331FC7" w:rsidP="00331FC7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Respirator do terapii niewydolności oddechowej różnego pochodzenia</w:t>
            </w:r>
          </w:p>
        </w:tc>
        <w:tc>
          <w:tcPr>
            <w:tcW w:w="1701" w:type="dxa"/>
            <w:vAlign w:val="center"/>
          </w:tcPr>
          <w:p w14:paraId="7D802F62" w14:textId="145A64C7" w:rsidR="00331FC7" w:rsidRPr="007A77A1" w:rsidRDefault="007A77A1" w:rsidP="00331FC7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331FC7" w:rsidRPr="007A77A1" w:rsidRDefault="00331FC7" w:rsidP="00331FC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48F2CCF2" w14:textId="77777777" w:rsidTr="00385950">
        <w:tc>
          <w:tcPr>
            <w:tcW w:w="709" w:type="dxa"/>
            <w:vAlign w:val="center"/>
          </w:tcPr>
          <w:p w14:paraId="7AACD6C6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3B85441" w14:textId="1BCACFAB" w:rsidR="007A77A1" w:rsidRPr="007A77A1" w:rsidRDefault="007A77A1" w:rsidP="007A77A1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Respirator dla dorosłych i dzieci powyżej 3 kg </w:t>
            </w:r>
            <w:r>
              <w:rPr>
                <w:rFonts w:ascii="Calibri" w:hAnsi="Calibri" w:cs="Calibri"/>
                <w:sz w:val="20"/>
                <w:szCs w:val="20"/>
              </w:rPr>
              <w:t>(Ideal Body Weight)</w:t>
            </w:r>
          </w:p>
        </w:tc>
        <w:tc>
          <w:tcPr>
            <w:tcW w:w="1701" w:type="dxa"/>
          </w:tcPr>
          <w:p w14:paraId="618511DC" w14:textId="089A5773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2E12F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90B135E" w14:textId="3D2123EF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3638B2A0" w14:textId="77777777" w:rsidTr="00385950">
        <w:tc>
          <w:tcPr>
            <w:tcW w:w="709" w:type="dxa"/>
            <w:vAlign w:val="center"/>
          </w:tcPr>
          <w:p w14:paraId="6FC1BB97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6467C80" w14:textId="5D6DFBE4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Zasilanie w tlen z centralnego źródła sprężonych gazów od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min </w:t>
            </w:r>
            <w:r w:rsidRPr="007A77A1">
              <w:rPr>
                <w:rFonts w:ascii="Calibri" w:hAnsi="Calibri" w:cs="Calibri"/>
                <w:sz w:val="20"/>
                <w:szCs w:val="20"/>
              </w:rPr>
              <w:t xml:space="preserve">3,0 do 6,0 bar lub z butli &lt; 15 l/min, max 600 hPa </w:t>
            </w:r>
          </w:p>
        </w:tc>
        <w:tc>
          <w:tcPr>
            <w:tcW w:w="1701" w:type="dxa"/>
          </w:tcPr>
          <w:p w14:paraId="09232307" w14:textId="43F12560" w:rsidR="007A77A1" w:rsidRPr="007A77A1" w:rsidRDefault="007A77A1" w:rsidP="007A77A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12F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  <w:r w:rsidR="0065538A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24038602" w14:textId="3B6C4F88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7E349837" w14:textId="77777777" w:rsidTr="00385950">
        <w:tc>
          <w:tcPr>
            <w:tcW w:w="709" w:type="dxa"/>
            <w:vAlign w:val="center"/>
          </w:tcPr>
          <w:p w14:paraId="39D15FD9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056E33F" w14:textId="4D6C4A06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Respirator transportowy z podstawą jezdną. Waga respiratora max 6,5 kg </w:t>
            </w:r>
          </w:p>
        </w:tc>
        <w:tc>
          <w:tcPr>
            <w:tcW w:w="1701" w:type="dxa"/>
          </w:tcPr>
          <w:p w14:paraId="1058B272" w14:textId="7EBCBE30" w:rsidR="007A77A1" w:rsidRPr="007A77A1" w:rsidRDefault="007A77A1" w:rsidP="007A77A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12F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  <w:r w:rsidR="0065538A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35C268A0" w14:textId="734DA3CF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6B886B17" w14:textId="77777777" w:rsidTr="00385950">
        <w:tc>
          <w:tcPr>
            <w:tcW w:w="709" w:type="dxa"/>
            <w:vAlign w:val="center"/>
          </w:tcPr>
          <w:p w14:paraId="42C06ADE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AD0AE46" w14:textId="316834F6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Respirator przeznaczony do transportu wewnątrz szpitalnego, w karetce, w transporcie lotniczym</w:t>
            </w:r>
          </w:p>
        </w:tc>
        <w:tc>
          <w:tcPr>
            <w:tcW w:w="1701" w:type="dxa"/>
          </w:tcPr>
          <w:p w14:paraId="62BA9549" w14:textId="07F473FB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12F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AFDF40D" w14:textId="5696D1FC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57130" w:rsidRPr="007A77A1" w14:paraId="607406AD" w14:textId="77777777" w:rsidTr="00385950">
        <w:tc>
          <w:tcPr>
            <w:tcW w:w="709" w:type="dxa"/>
            <w:vAlign w:val="center"/>
          </w:tcPr>
          <w:p w14:paraId="2D1F282D" w14:textId="77777777" w:rsidR="00057130" w:rsidRPr="007A77A1" w:rsidRDefault="00057130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F5523EF" w14:textId="79066CFF" w:rsidR="00057130" w:rsidRPr="007A77A1" w:rsidRDefault="00057130" w:rsidP="007A77A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Niezależne zasilanie w powietrze</w:t>
            </w:r>
          </w:p>
        </w:tc>
        <w:tc>
          <w:tcPr>
            <w:tcW w:w="1701" w:type="dxa"/>
          </w:tcPr>
          <w:p w14:paraId="20505CA5" w14:textId="231D463C" w:rsidR="00057130" w:rsidRPr="002E12FC" w:rsidRDefault="00057130" w:rsidP="007A77A1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5FEF118" w14:textId="77777777" w:rsidR="00057130" w:rsidRPr="007A77A1" w:rsidRDefault="00057130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4DC97090" w14:textId="77777777" w:rsidTr="00385950">
        <w:tc>
          <w:tcPr>
            <w:tcW w:w="709" w:type="dxa"/>
            <w:vAlign w:val="center"/>
          </w:tcPr>
          <w:p w14:paraId="7C52F793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5F0B904" w14:textId="1BC60FD6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Zasilanie 100-240 V 50 Hz+/-10% , gniazdo</w:t>
            </w:r>
            <w:r w:rsidR="0065538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A77A1">
              <w:rPr>
                <w:rFonts w:ascii="Calibri" w:hAnsi="Calibri" w:cs="Calibri"/>
                <w:sz w:val="20"/>
                <w:szCs w:val="20"/>
              </w:rPr>
              <w:t>12 -24V</w:t>
            </w:r>
            <w:r w:rsidR="0065538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A77A1">
              <w:rPr>
                <w:rFonts w:ascii="Calibri" w:hAnsi="Calibri" w:cs="Calibri"/>
                <w:sz w:val="20"/>
                <w:szCs w:val="20"/>
              </w:rPr>
              <w:t>DC</w:t>
            </w:r>
          </w:p>
        </w:tc>
        <w:tc>
          <w:tcPr>
            <w:tcW w:w="1701" w:type="dxa"/>
          </w:tcPr>
          <w:p w14:paraId="4EF6969C" w14:textId="774275A9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12F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4FCB570" w14:textId="4A90AB25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492CF757" w14:textId="77777777" w:rsidTr="00385950">
        <w:tc>
          <w:tcPr>
            <w:tcW w:w="709" w:type="dxa"/>
            <w:vAlign w:val="center"/>
          </w:tcPr>
          <w:p w14:paraId="29818159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84BFF15" w14:textId="6186DB1E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Awaryjne zasilanie respiratora z wewnętrznego akumulatora min</w:t>
            </w:r>
            <w:r w:rsidR="005D268F">
              <w:rPr>
                <w:rFonts w:ascii="Calibri" w:hAnsi="Calibri" w:cs="Calibri"/>
                <w:sz w:val="20"/>
                <w:szCs w:val="20"/>
              </w:rPr>
              <w:t>.</w:t>
            </w:r>
            <w:r w:rsidRPr="007A77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C545B0">
              <w:rPr>
                <w:rFonts w:ascii="Calibri" w:hAnsi="Calibri" w:cs="Calibri"/>
                <w:sz w:val="20"/>
                <w:szCs w:val="20"/>
              </w:rPr>
              <w:t>120</w:t>
            </w:r>
            <w:r w:rsidRPr="007A77A1">
              <w:rPr>
                <w:rFonts w:ascii="Calibri" w:hAnsi="Calibri" w:cs="Calibri"/>
                <w:sz w:val="20"/>
                <w:szCs w:val="20"/>
              </w:rPr>
              <w:t xml:space="preserve"> minut </w:t>
            </w:r>
          </w:p>
        </w:tc>
        <w:tc>
          <w:tcPr>
            <w:tcW w:w="1701" w:type="dxa"/>
          </w:tcPr>
          <w:p w14:paraId="4685BAF8" w14:textId="6815BAE4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12F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  <w:r w:rsidR="0065538A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13629CFB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5538A" w:rsidRPr="007A77A1" w14:paraId="6A7D4254" w14:textId="77777777" w:rsidTr="00385950">
        <w:tc>
          <w:tcPr>
            <w:tcW w:w="709" w:type="dxa"/>
            <w:vAlign w:val="center"/>
          </w:tcPr>
          <w:p w14:paraId="683C44AF" w14:textId="77777777" w:rsidR="0065538A" w:rsidRPr="007A77A1" w:rsidRDefault="0065538A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B23E5AF" w14:textId="2BC32E13" w:rsidR="0065538A" w:rsidRPr="007A77A1" w:rsidRDefault="0065538A" w:rsidP="007A77A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Dodatkowy akumulator wydłużający pracę </w:t>
            </w:r>
            <w:r w:rsidR="00057130">
              <w:rPr>
                <w:rFonts w:ascii="Calibri" w:hAnsi="Calibri" w:cs="Calibri"/>
                <w:sz w:val="20"/>
                <w:szCs w:val="20"/>
              </w:rPr>
              <w:t xml:space="preserve">łącznie </w:t>
            </w:r>
            <w:r>
              <w:rPr>
                <w:rFonts w:ascii="Calibri" w:hAnsi="Calibri" w:cs="Calibri"/>
                <w:sz w:val="20"/>
                <w:szCs w:val="20"/>
              </w:rPr>
              <w:t>do min</w:t>
            </w:r>
            <w:r w:rsidR="0005713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540 minut</w:t>
            </w:r>
          </w:p>
        </w:tc>
        <w:tc>
          <w:tcPr>
            <w:tcW w:w="1701" w:type="dxa"/>
          </w:tcPr>
          <w:p w14:paraId="5B2F4AEE" w14:textId="3E0B24CC" w:rsidR="0065538A" w:rsidRPr="002E12FC" w:rsidRDefault="0065538A" w:rsidP="007A77A1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05A7D14" w14:textId="77777777" w:rsidR="0065538A" w:rsidRPr="007A77A1" w:rsidRDefault="0065538A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350F6B1B" w14:textId="77777777" w:rsidTr="00385950">
        <w:tc>
          <w:tcPr>
            <w:tcW w:w="709" w:type="dxa"/>
            <w:vAlign w:val="center"/>
          </w:tcPr>
          <w:p w14:paraId="5D199A3F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A3F5454" w14:textId="1A7746CC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Wewnętrzna turbina pozwalająca na pracę respiratora bez elektrycznego zasilania zewnętrznego </w:t>
            </w:r>
          </w:p>
        </w:tc>
        <w:tc>
          <w:tcPr>
            <w:tcW w:w="1701" w:type="dxa"/>
          </w:tcPr>
          <w:p w14:paraId="2A92F482" w14:textId="26866831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12F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2BAD878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0805A7CC" w14:textId="77777777" w:rsidTr="0065538A">
        <w:trPr>
          <w:trHeight w:val="426"/>
        </w:trPr>
        <w:tc>
          <w:tcPr>
            <w:tcW w:w="709" w:type="dxa"/>
            <w:vAlign w:val="center"/>
          </w:tcPr>
          <w:p w14:paraId="2B8CB9C9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0C018BA" w14:textId="475AC6EB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Monitor z kolorowym ekranem, dotykowym min 8” </w:t>
            </w:r>
          </w:p>
        </w:tc>
        <w:tc>
          <w:tcPr>
            <w:tcW w:w="1701" w:type="dxa"/>
          </w:tcPr>
          <w:p w14:paraId="74818710" w14:textId="646173D5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12FC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  <w:r w:rsidR="0065538A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28275571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31FC7" w:rsidRPr="007A77A1" w14:paraId="65265BB3" w14:textId="77777777" w:rsidTr="00331FC7">
        <w:trPr>
          <w:trHeight w:val="431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5C02E51F" w14:textId="77777777" w:rsidR="00331FC7" w:rsidRPr="007A77A1" w:rsidRDefault="00331FC7" w:rsidP="00331FC7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761CAFF3" w14:textId="71CD1EA4" w:rsidR="00331FC7" w:rsidRPr="007A77A1" w:rsidRDefault="00331FC7" w:rsidP="00331FC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77A1">
              <w:rPr>
                <w:rFonts w:ascii="Calibri" w:hAnsi="Calibri" w:cs="Calibri"/>
                <w:b/>
                <w:bCs/>
                <w:sz w:val="20"/>
                <w:szCs w:val="20"/>
              </w:rPr>
              <w:t>Tryby wentylacji</w:t>
            </w:r>
          </w:p>
        </w:tc>
        <w:tc>
          <w:tcPr>
            <w:tcW w:w="1701" w:type="dxa"/>
            <w:shd w:val="clear" w:color="auto" w:fill="D1D1D1" w:themeFill="background2" w:themeFillShade="E6"/>
            <w:vAlign w:val="center"/>
          </w:tcPr>
          <w:p w14:paraId="4596E760" w14:textId="77777777" w:rsidR="00331FC7" w:rsidRPr="007A77A1" w:rsidRDefault="00331FC7" w:rsidP="00331FC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1D1D1" w:themeFill="background2" w:themeFillShade="E6"/>
            <w:vAlign w:val="center"/>
          </w:tcPr>
          <w:p w14:paraId="49372F82" w14:textId="77777777" w:rsidR="00331FC7" w:rsidRPr="007A77A1" w:rsidRDefault="00331FC7" w:rsidP="00331FC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18FBC030" w14:textId="77777777" w:rsidTr="00A5423B">
        <w:tc>
          <w:tcPr>
            <w:tcW w:w="709" w:type="dxa"/>
            <w:vAlign w:val="center"/>
          </w:tcPr>
          <w:p w14:paraId="0B98DB31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21D8F44" w14:textId="1EE105C2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S(CMV)</w:t>
            </w:r>
          </w:p>
        </w:tc>
        <w:tc>
          <w:tcPr>
            <w:tcW w:w="1701" w:type="dxa"/>
          </w:tcPr>
          <w:p w14:paraId="430DDA7A" w14:textId="13E2C3E9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15DD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5834BB3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4DCDFB13" w14:textId="77777777" w:rsidTr="00A5423B">
        <w:tc>
          <w:tcPr>
            <w:tcW w:w="709" w:type="dxa"/>
            <w:vAlign w:val="center"/>
          </w:tcPr>
          <w:p w14:paraId="0D08A0B8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F0A7DED" w14:textId="0703264D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PCV</w:t>
            </w:r>
          </w:p>
        </w:tc>
        <w:tc>
          <w:tcPr>
            <w:tcW w:w="1701" w:type="dxa"/>
          </w:tcPr>
          <w:p w14:paraId="708DA0B8" w14:textId="7D828740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15DD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45BB8D2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57130" w:rsidRPr="007A77A1" w14:paraId="02D8B98B" w14:textId="77777777" w:rsidTr="00A5423B">
        <w:tc>
          <w:tcPr>
            <w:tcW w:w="709" w:type="dxa"/>
            <w:vAlign w:val="center"/>
          </w:tcPr>
          <w:p w14:paraId="15B08ABD" w14:textId="77777777" w:rsidR="00057130" w:rsidRPr="007A77A1" w:rsidRDefault="00057130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0C744AF" w14:textId="2BF37584" w:rsidR="00057130" w:rsidRPr="007A77A1" w:rsidRDefault="00057130" w:rsidP="007A77A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ASV</w:t>
            </w:r>
          </w:p>
        </w:tc>
        <w:tc>
          <w:tcPr>
            <w:tcW w:w="1701" w:type="dxa"/>
          </w:tcPr>
          <w:p w14:paraId="67A2C71D" w14:textId="77777777" w:rsidR="00057130" w:rsidRPr="00115DD2" w:rsidRDefault="00057130" w:rsidP="007A77A1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ABD7FB2" w14:textId="77777777" w:rsidR="00057130" w:rsidRPr="007A77A1" w:rsidRDefault="00057130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23017A34" w14:textId="77777777" w:rsidTr="00A5423B">
        <w:tc>
          <w:tcPr>
            <w:tcW w:w="709" w:type="dxa"/>
            <w:vAlign w:val="center"/>
          </w:tcPr>
          <w:p w14:paraId="7225D6E0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0B13A73" w14:textId="0DB0D2B9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Wentylacja spontaniczna wspomagana ciśnieniem </w:t>
            </w:r>
          </w:p>
        </w:tc>
        <w:tc>
          <w:tcPr>
            <w:tcW w:w="1701" w:type="dxa"/>
          </w:tcPr>
          <w:p w14:paraId="1A1C16FC" w14:textId="138B98A4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15DD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2AA86C8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33E13A84" w14:textId="77777777" w:rsidTr="00A5423B">
        <w:tc>
          <w:tcPr>
            <w:tcW w:w="709" w:type="dxa"/>
            <w:vAlign w:val="center"/>
          </w:tcPr>
          <w:p w14:paraId="0AB9E4AD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88674C7" w14:textId="39A69647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SIMV</w:t>
            </w:r>
          </w:p>
        </w:tc>
        <w:tc>
          <w:tcPr>
            <w:tcW w:w="1701" w:type="dxa"/>
          </w:tcPr>
          <w:p w14:paraId="793AA50C" w14:textId="6D6B7EC0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15DD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9DAA462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0741B551" w14:textId="77777777" w:rsidTr="00A5423B">
        <w:tc>
          <w:tcPr>
            <w:tcW w:w="709" w:type="dxa"/>
            <w:vAlign w:val="center"/>
          </w:tcPr>
          <w:p w14:paraId="252E9A52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7E2F437" w14:textId="36BDEC9D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65538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Adaptacyjny tryb wentylacji w zamkniętej pętli oddechowej w</w:t>
            </w:r>
            <w:r w:rsidR="0065538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edłu</w:t>
            </w:r>
            <w:r w:rsidRPr="0065538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 wzoru Mead’a dla pacjentów aktywnych i pasywnych oddechowo od 3 kg</w:t>
            </w:r>
          </w:p>
        </w:tc>
        <w:tc>
          <w:tcPr>
            <w:tcW w:w="1701" w:type="dxa"/>
          </w:tcPr>
          <w:p w14:paraId="28BF8CD7" w14:textId="4FEA8E46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15DD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78AEA0C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103BDCDA" w14:textId="77777777" w:rsidTr="00A5423B">
        <w:tc>
          <w:tcPr>
            <w:tcW w:w="709" w:type="dxa"/>
            <w:vAlign w:val="center"/>
          </w:tcPr>
          <w:p w14:paraId="7ED58790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0BEA6C8" w14:textId="6731B197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  <w:lang w:val="en-US"/>
              </w:rPr>
              <w:t xml:space="preserve">NIV/NIV-ST </w:t>
            </w:r>
          </w:p>
        </w:tc>
        <w:tc>
          <w:tcPr>
            <w:tcW w:w="1701" w:type="dxa"/>
          </w:tcPr>
          <w:p w14:paraId="0D113015" w14:textId="7460FD73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15DD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76E5EE8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489B88D4" w14:textId="77777777" w:rsidTr="00A5423B">
        <w:tc>
          <w:tcPr>
            <w:tcW w:w="709" w:type="dxa"/>
            <w:vAlign w:val="center"/>
          </w:tcPr>
          <w:p w14:paraId="63944041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971EC22" w14:textId="7876CFA2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  <w:lang w:val="en-US"/>
              </w:rPr>
              <w:t>CPR</w:t>
            </w:r>
          </w:p>
        </w:tc>
        <w:tc>
          <w:tcPr>
            <w:tcW w:w="1701" w:type="dxa"/>
          </w:tcPr>
          <w:p w14:paraId="327CAB1F" w14:textId="47E825CE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15DD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3BD84C6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31FC7" w:rsidRPr="007A77A1" w14:paraId="63E8E494" w14:textId="77777777" w:rsidTr="00331FC7">
        <w:trPr>
          <w:trHeight w:val="439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11DD123F" w14:textId="77777777" w:rsidR="00331FC7" w:rsidRPr="007A77A1" w:rsidRDefault="00331FC7" w:rsidP="00331FC7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6911BD92" w14:textId="7D80B62B" w:rsidR="00331FC7" w:rsidRPr="007A77A1" w:rsidRDefault="00331FC7" w:rsidP="00331FC7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b/>
                <w:bCs/>
                <w:sz w:val="20"/>
                <w:szCs w:val="20"/>
              </w:rPr>
              <w:t>Parametry nastawialne</w:t>
            </w:r>
          </w:p>
        </w:tc>
        <w:tc>
          <w:tcPr>
            <w:tcW w:w="1701" w:type="dxa"/>
            <w:shd w:val="clear" w:color="auto" w:fill="D1D1D1" w:themeFill="background2" w:themeFillShade="E6"/>
            <w:vAlign w:val="center"/>
          </w:tcPr>
          <w:p w14:paraId="68A27D34" w14:textId="77777777" w:rsidR="00331FC7" w:rsidRPr="007A77A1" w:rsidRDefault="00331FC7" w:rsidP="00331FC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1D1D1" w:themeFill="background2" w:themeFillShade="E6"/>
            <w:vAlign w:val="center"/>
          </w:tcPr>
          <w:p w14:paraId="3CAA14B3" w14:textId="77777777" w:rsidR="00331FC7" w:rsidRPr="007A77A1" w:rsidRDefault="00331FC7" w:rsidP="00331FC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0E8D87C4" w14:textId="77777777" w:rsidTr="0065538A">
        <w:trPr>
          <w:trHeight w:val="236"/>
        </w:trPr>
        <w:tc>
          <w:tcPr>
            <w:tcW w:w="709" w:type="dxa"/>
            <w:vAlign w:val="center"/>
          </w:tcPr>
          <w:p w14:paraId="7895DB87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813BB1D" w14:textId="008E0BCD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Częstość oddechów </w:t>
            </w:r>
            <w:r w:rsidR="0065538A">
              <w:rPr>
                <w:rFonts w:ascii="Calibri" w:hAnsi="Calibri" w:cs="Calibri"/>
                <w:sz w:val="20"/>
                <w:szCs w:val="20"/>
              </w:rPr>
              <w:t xml:space="preserve">w zakresie </w:t>
            </w:r>
            <w:r w:rsidRPr="007A77A1">
              <w:rPr>
                <w:rFonts w:ascii="Calibri" w:hAnsi="Calibri" w:cs="Calibri"/>
                <w:sz w:val="20"/>
                <w:szCs w:val="20"/>
              </w:rPr>
              <w:t>1-80 odd/min</w:t>
            </w:r>
          </w:p>
        </w:tc>
        <w:tc>
          <w:tcPr>
            <w:tcW w:w="1701" w:type="dxa"/>
          </w:tcPr>
          <w:p w14:paraId="17FDFEC3" w14:textId="5561E5D5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68A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6232D4D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57CB77CE" w14:textId="77777777" w:rsidTr="00C01387">
        <w:tc>
          <w:tcPr>
            <w:tcW w:w="709" w:type="dxa"/>
            <w:vAlign w:val="center"/>
          </w:tcPr>
          <w:p w14:paraId="669E24CC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BF68198" w14:textId="38004E95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Objętość wdechowa </w:t>
            </w:r>
            <w:r w:rsidR="0065538A">
              <w:rPr>
                <w:rFonts w:ascii="Calibri" w:hAnsi="Calibri" w:cs="Calibri"/>
                <w:sz w:val="20"/>
                <w:szCs w:val="20"/>
              </w:rPr>
              <w:t xml:space="preserve">w zakresie </w:t>
            </w:r>
            <w:r w:rsidRPr="007A77A1">
              <w:rPr>
                <w:rFonts w:ascii="Calibri" w:hAnsi="Calibri" w:cs="Calibri"/>
                <w:sz w:val="20"/>
                <w:szCs w:val="20"/>
              </w:rPr>
              <w:t>20 - 2000 ml</w:t>
            </w:r>
          </w:p>
        </w:tc>
        <w:tc>
          <w:tcPr>
            <w:tcW w:w="1701" w:type="dxa"/>
          </w:tcPr>
          <w:p w14:paraId="1AD69C1B" w14:textId="27BAECEE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68A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62F8343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407D03CD" w14:textId="77777777" w:rsidTr="00C01387">
        <w:tc>
          <w:tcPr>
            <w:tcW w:w="709" w:type="dxa"/>
            <w:vAlign w:val="center"/>
          </w:tcPr>
          <w:p w14:paraId="33C00B34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97A9CE9" w14:textId="5622D1D6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PEEP/CPAP </w:t>
            </w:r>
            <w:r w:rsidR="0065538A">
              <w:rPr>
                <w:rFonts w:ascii="Calibri" w:hAnsi="Calibri" w:cs="Calibri"/>
                <w:sz w:val="20"/>
                <w:szCs w:val="20"/>
              </w:rPr>
              <w:t xml:space="preserve">w zakresie </w:t>
            </w:r>
            <w:r w:rsidRPr="007A77A1">
              <w:rPr>
                <w:rFonts w:ascii="Calibri" w:hAnsi="Calibri" w:cs="Calibri"/>
                <w:sz w:val="20"/>
                <w:szCs w:val="20"/>
              </w:rPr>
              <w:t>0-35 cmH2O</w:t>
            </w:r>
          </w:p>
        </w:tc>
        <w:tc>
          <w:tcPr>
            <w:tcW w:w="1701" w:type="dxa"/>
          </w:tcPr>
          <w:p w14:paraId="1FE27A60" w14:textId="4920240D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68A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E7D85A6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264ED581" w14:textId="77777777" w:rsidTr="00C01387">
        <w:tc>
          <w:tcPr>
            <w:tcW w:w="709" w:type="dxa"/>
            <w:vAlign w:val="center"/>
          </w:tcPr>
          <w:p w14:paraId="1707A8CA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BE314A4" w14:textId="25CBED1B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Stężenie tlenu </w:t>
            </w:r>
            <w:r w:rsidR="0065538A">
              <w:rPr>
                <w:rFonts w:ascii="Calibri" w:hAnsi="Calibri" w:cs="Calibri"/>
                <w:sz w:val="20"/>
                <w:szCs w:val="20"/>
              </w:rPr>
              <w:t xml:space="preserve">w zakresie </w:t>
            </w:r>
            <w:r w:rsidRPr="007A77A1">
              <w:rPr>
                <w:rFonts w:ascii="Calibri" w:hAnsi="Calibri" w:cs="Calibri"/>
                <w:sz w:val="20"/>
                <w:szCs w:val="20"/>
              </w:rPr>
              <w:t>21-100%</w:t>
            </w:r>
          </w:p>
        </w:tc>
        <w:tc>
          <w:tcPr>
            <w:tcW w:w="1701" w:type="dxa"/>
          </w:tcPr>
          <w:p w14:paraId="719BA773" w14:textId="7113EC66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68A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B73D8BD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089BE60B" w14:textId="77777777" w:rsidTr="00C01387">
        <w:tc>
          <w:tcPr>
            <w:tcW w:w="709" w:type="dxa"/>
            <w:vAlign w:val="center"/>
          </w:tcPr>
          <w:p w14:paraId="5FDAE3A1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B5B8A6D" w14:textId="05E3BE8F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Stosunek I:E  1:9 do 4:1</w:t>
            </w:r>
          </w:p>
        </w:tc>
        <w:tc>
          <w:tcPr>
            <w:tcW w:w="1701" w:type="dxa"/>
          </w:tcPr>
          <w:p w14:paraId="31DA69DD" w14:textId="2460F18E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68A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31C1D47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090560AF" w14:textId="77777777" w:rsidTr="00C01387">
        <w:tc>
          <w:tcPr>
            <w:tcW w:w="709" w:type="dxa"/>
            <w:vAlign w:val="center"/>
          </w:tcPr>
          <w:p w14:paraId="5FD4DEC7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4736DA2" w14:textId="253E87C1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Czas wdechu </w:t>
            </w:r>
            <w:r w:rsidR="0065538A">
              <w:rPr>
                <w:rFonts w:ascii="Calibri" w:hAnsi="Calibri" w:cs="Calibri"/>
                <w:sz w:val="20"/>
                <w:szCs w:val="20"/>
              </w:rPr>
              <w:t xml:space="preserve">w zakresie </w:t>
            </w:r>
            <w:r w:rsidRPr="007A77A1">
              <w:rPr>
                <w:rFonts w:ascii="Calibri" w:hAnsi="Calibri" w:cs="Calibri"/>
                <w:sz w:val="20"/>
                <w:szCs w:val="20"/>
              </w:rPr>
              <w:t>0</w:t>
            </w:r>
            <w:r w:rsidR="005D268F">
              <w:rPr>
                <w:rFonts w:ascii="Calibri" w:hAnsi="Calibri" w:cs="Calibri"/>
                <w:sz w:val="20"/>
                <w:szCs w:val="20"/>
              </w:rPr>
              <w:t>,</w:t>
            </w:r>
            <w:r w:rsidRPr="007A77A1">
              <w:rPr>
                <w:rFonts w:ascii="Calibri" w:hAnsi="Calibri" w:cs="Calibri"/>
                <w:sz w:val="20"/>
                <w:szCs w:val="20"/>
              </w:rPr>
              <w:t>1 do 12,0 sek</w:t>
            </w:r>
            <w:r w:rsidR="00252BB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B41A48F" w14:textId="361F88A9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68A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052F172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577D458F" w14:textId="77777777" w:rsidTr="00C01387">
        <w:tc>
          <w:tcPr>
            <w:tcW w:w="709" w:type="dxa"/>
            <w:vAlign w:val="center"/>
          </w:tcPr>
          <w:p w14:paraId="2E5ACAE1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C25EF85" w14:textId="6467768F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Wyzwalanie przepływem </w:t>
            </w:r>
            <w:r w:rsidR="0065538A">
              <w:rPr>
                <w:rFonts w:ascii="Calibri" w:hAnsi="Calibri" w:cs="Calibri"/>
                <w:sz w:val="20"/>
                <w:szCs w:val="20"/>
              </w:rPr>
              <w:t xml:space="preserve">w zakresie </w:t>
            </w:r>
            <w:r w:rsidRPr="007A77A1">
              <w:rPr>
                <w:rFonts w:ascii="Calibri" w:hAnsi="Calibri" w:cs="Calibri"/>
                <w:sz w:val="20"/>
                <w:szCs w:val="20"/>
              </w:rPr>
              <w:t>1 do 20 l/min</w:t>
            </w:r>
          </w:p>
        </w:tc>
        <w:tc>
          <w:tcPr>
            <w:tcW w:w="1701" w:type="dxa"/>
          </w:tcPr>
          <w:p w14:paraId="0662B173" w14:textId="72CA9E72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68A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33E48D8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7D3ED4B0" w14:textId="77777777" w:rsidTr="00C01387">
        <w:tc>
          <w:tcPr>
            <w:tcW w:w="709" w:type="dxa"/>
            <w:vAlign w:val="center"/>
          </w:tcPr>
          <w:p w14:paraId="7BE25689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51ED2EF" w14:textId="1C45E989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Ciśnienie wdechu</w:t>
            </w:r>
            <w:r w:rsidR="0065538A">
              <w:rPr>
                <w:rFonts w:ascii="Calibri" w:hAnsi="Calibri" w:cs="Calibri"/>
                <w:sz w:val="20"/>
                <w:szCs w:val="20"/>
              </w:rPr>
              <w:t xml:space="preserve"> w zakresie</w:t>
            </w:r>
            <w:r w:rsidRPr="007A77A1">
              <w:rPr>
                <w:rFonts w:ascii="Calibri" w:hAnsi="Calibri" w:cs="Calibri"/>
                <w:sz w:val="20"/>
                <w:szCs w:val="20"/>
              </w:rPr>
              <w:t xml:space="preserve"> 5 – 60 cm H2O powyżej PEEP/CPAP</w:t>
            </w:r>
          </w:p>
        </w:tc>
        <w:tc>
          <w:tcPr>
            <w:tcW w:w="1701" w:type="dxa"/>
          </w:tcPr>
          <w:p w14:paraId="7A8EFCC1" w14:textId="622D808F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68A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A836176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44733928" w14:textId="77777777" w:rsidTr="00C01387">
        <w:tc>
          <w:tcPr>
            <w:tcW w:w="709" w:type="dxa"/>
            <w:vAlign w:val="center"/>
          </w:tcPr>
          <w:p w14:paraId="6E72688F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6222345" w14:textId="55A10289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Ciśnienie wspomagania </w:t>
            </w:r>
            <w:r w:rsidR="00252BB3">
              <w:rPr>
                <w:rFonts w:ascii="Calibri" w:hAnsi="Calibri" w:cs="Calibri"/>
                <w:sz w:val="20"/>
                <w:szCs w:val="20"/>
              </w:rPr>
              <w:t xml:space="preserve">o </w:t>
            </w:r>
            <w:r w:rsidRPr="007A77A1">
              <w:rPr>
                <w:rFonts w:ascii="Calibri" w:hAnsi="Calibri" w:cs="Calibri"/>
                <w:sz w:val="20"/>
                <w:szCs w:val="20"/>
              </w:rPr>
              <w:t>minimalny</w:t>
            </w:r>
            <w:r w:rsidR="00252BB3">
              <w:rPr>
                <w:rFonts w:ascii="Calibri" w:hAnsi="Calibri" w:cs="Calibri"/>
                <w:sz w:val="20"/>
                <w:szCs w:val="20"/>
              </w:rPr>
              <w:t>m</w:t>
            </w:r>
            <w:r w:rsidRPr="007A77A1">
              <w:rPr>
                <w:rFonts w:ascii="Calibri" w:hAnsi="Calibri" w:cs="Calibri"/>
                <w:sz w:val="20"/>
                <w:szCs w:val="20"/>
              </w:rPr>
              <w:t xml:space="preserve"> zakres</w:t>
            </w:r>
            <w:r w:rsidR="00252BB3">
              <w:rPr>
                <w:rFonts w:ascii="Calibri" w:hAnsi="Calibri" w:cs="Calibri"/>
                <w:sz w:val="20"/>
                <w:szCs w:val="20"/>
              </w:rPr>
              <w:t>ie</w:t>
            </w:r>
            <w:r w:rsidRPr="007A77A1">
              <w:rPr>
                <w:rFonts w:ascii="Calibri" w:hAnsi="Calibri" w:cs="Calibri"/>
                <w:sz w:val="20"/>
                <w:szCs w:val="20"/>
              </w:rPr>
              <w:t xml:space="preserve"> od 0 do 60 cm H2O powyżej PEEP/CPAP</w:t>
            </w:r>
          </w:p>
        </w:tc>
        <w:tc>
          <w:tcPr>
            <w:tcW w:w="1701" w:type="dxa"/>
          </w:tcPr>
          <w:p w14:paraId="56AFE881" w14:textId="06A9E59D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68A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5777FEB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336C32D3" w14:textId="77777777" w:rsidTr="0065538A">
        <w:trPr>
          <w:trHeight w:val="289"/>
        </w:trPr>
        <w:tc>
          <w:tcPr>
            <w:tcW w:w="709" w:type="dxa"/>
            <w:vAlign w:val="center"/>
          </w:tcPr>
          <w:p w14:paraId="136484C2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245B60F" w14:textId="24A349F2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Czas narastania ciśnienia</w:t>
            </w:r>
            <w:r w:rsidR="0065538A">
              <w:rPr>
                <w:rFonts w:ascii="Calibri" w:hAnsi="Calibri" w:cs="Calibri"/>
                <w:sz w:val="20"/>
                <w:szCs w:val="20"/>
              </w:rPr>
              <w:t xml:space="preserve"> w zakresie</w:t>
            </w:r>
            <w:r w:rsidRPr="007A77A1">
              <w:rPr>
                <w:rFonts w:ascii="Calibri" w:hAnsi="Calibri" w:cs="Calibri"/>
                <w:sz w:val="20"/>
                <w:szCs w:val="20"/>
              </w:rPr>
              <w:t xml:space="preserve"> 0 – 2000 ms</w:t>
            </w:r>
          </w:p>
        </w:tc>
        <w:tc>
          <w:tcPr>
            <w:tcW w:w="1701" w:type="dxa"/>
          </w:tcPr>
          <w:p w14:paraId="17661E0A" w14:textId="3EDA6E95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68A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39B2F23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7FBFE963" w14:textId="77777777" w:rsidTr="00C01387">
        <w:tc>
          <w:tcPr>
            <w:tcW w:w="709" w:type="dxa"/>
            <w:vAlign w:val="center"/>
          </w:tcPr>
          <w:p w14:paraId="58E68BB6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F8AB4C3" w14:textId="0ECAC6AC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Czułość rozpoczęcia fazy wydechu minimalny zakres od 5 do 80% przepływu szczytowego wdechowego</w:t>
            </w:r>
          </w:p>
        </w:tc>
        <w:tc>
          <w:tcPr>
            <w:tcW w:w="1701" w:type="dxa"/>
          </w:tcPr>
          <w:p w14:paraId="2745690B" w14:textId="5CD12CF5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68A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CDB9A6C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62DE333F" w14:textId="77777777" w:rsidTr="0065538A">
        <w:trPr>
          <w:trHeight w:val="375"/>
        </w:trPr>
        <w:tc>
          <w:tcPr>
            <w:tcW w:w="709" w:type="dxa"/>
            <w:vAlign w:val="center"/>
          </w:tcPr>
          <w:p w14:paraId="00697819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93117BE" w14:textId="10F40249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Przepływ szczytowy </w:t>
            </w:r>
            <w:r w:rsidR="0065538A">
              <w:rPr>
                <w:rFonts w:ascii="Calibri" w:hAnsi="Calibri" w:cs="Calibri"/>
                <w:sz w:val="20"/>
                <w:szCs w:val="20"/>
              </w:rPr>
              <w:t xml:space="preserve">min </w:t>
            </w:r>
            <w:r w:rsidRPr="007A77A1">
              <w:rPr>
                <w:rFonts w:ascii="Calibri" w:hAnsi="Calibri" w:cs="Calibri"/>
                <w:sz w:val="20"/>
                <w:szCs w:val="20"/>
              </w:rPr>
              <w:t>210 l/min</w:t>
            </w:r>
          </w:p>
        </w:tc>
        <w:tc>
          <w:tcPr>
            <w:tcW w:w="1701" w:type="dxa"/>
          </w:tcPr>
          <w:p w14:paraId="1B68CADD" w14:textId="5FB6A33F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A68A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E3B454C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31FC7" w:rsidRPr="007A77A1" w14:paraId="40AF7CC1" w14:textId="77777777" w:rsidTr="00331FC7">
        <w:trPr>
          <w:trHeight w:val="415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04ADB664" w14:textId="77777777" w:rsidR="00331FC7" w:rsidRPr="007A77A1" w:rsidRDefault="00331FC7" w:rsidP="00331FC7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173AC677" w14:textId="26F61B65" w:rsidR="00331FC7" w:rsidRPr="007A77A1" w:rsidRDefault="00331FC7" w:rsidP="00331FC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77A1">
              <w:rPr>
                <w:rFonts w:ascii="Calibri" w:hAnsi="Calibri" w:cs="Calibri"/>
                <w:b/>
                <w:bCs/>
                <w:sz w:val="20"/>
                <w:szCs w:val="20"/>
              </w:rPr>
              <w:t>Monitorowanie i obrazowanie parametrów wentylacji</w:t>
            </w:r>
          </w:p>
        </w:tc>
        <w:tc>
          <w:tcPr>
            <w:tcW w:w="1701" w:type="dxa"/>
            <w:shd w:val="clear" w:color="auto" w:fill="D1D1D1" w:themeFill="background2" w:themeFillShade="E6"/>
            <w:vAlign w:val="center"/>
          </w:tcPr>
          <w:p w14:paraId="44DC762F" w14:textId="77777777" w:rsidR="00331FC7" w:rsidRPr="007A77A1" w:rsidRDefault="00331FC7" w:rsidP="00331FC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1D1D1" w:themeFill="background2" w:themeFillShade="E6"/>
            <w:vAlign w:val="center"/>
          </w:tcPr>
          <w:p w14:paraId="58AEB054" w14:textId="77777777" w:rsidR="00331FC7" w:rsidRPr="007A77A1" w:rsidRDefault="00331FC7" w:rsidP="00331FC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52BA0ACA" w14:textId="77777777" w:rsidTr="00857065">
        <w:tc>
          <w:tcPr>
            <w:tcW w:w="709" w:type="dxa"/>
            <w:vAlign w:val="center"/>
          </w:tcPr>
          <w:p w14:paraId="2751C3B8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6CE27E3" w14:textId="1197E103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Możliwość wyboru parametrów monitorowanych</w:t>
            </w:r>
          </w:p>
        </w:tc>
        <w:tc>
          <w:tcPr>
            <w:tcW w:w="1701" w:type="dxa"/>
          </w:tcPr>
          <w:p w14:paraId="2DDCF23A" w14:textId="11378453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0456ED8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2914F67D" w14:textId="77777777" w:rsidTr="00857065">
        <w:tc>
          <w:tcPr>
            <w:tcW w:w="709" w:type="dxa"/>
            <w:vAlign w:val="center"/>
          </w:tcPr>
          <w:p w14:paraId="463CDBAC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7C42BBB" w14:textId="0A9FE272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Szczytowe ciśnienie </w:t>
            </w:r>
          </w:p>
        </w:tc>
        <w:tc>
          <w:tcPr>
            <w:tcW w:w="1701" w:type="dxa"/>
          </w:tcPr>
          <w:p w14:paraId="2BCE5B09" w14:textId="19DC153C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687214B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67CD5932" w14:textId="77777777" w:rsidTr="00857065">
        <w:tc>
          <w:tcPr>
            <w:tcW w:w="709" w:type="dxa"/>
            <w:vAlign w:val="center"/>
          </w:tcPr>
          <w:p w14:paraId="2440F4C0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AFA2D55" w14:textId="32BEE54A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Średnie ciśnienie </w:t>
            </w:r>
          </w:p>
        </w:tc>
        <w:tc>
          <w:tcPr>
            <w:tcW w:w="1701" w:type="dxa"/>
          </w:tcPr>
          <w:p w14:paraId="1AAA0FF1" w14:textId="2B27514D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9323FFC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5E46B475" w14:textId="77777777" w:rsidTr="00857065">
        <w:tc>
          <w:tcPr>
            <w:tcW w:w="709" w:type="dxa"/>
            <w:vAlign w:val="center"/>
          </w:tcPr>
          <w:p w14:paraId="4BE3CB46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CFA1CC9" w14:textId="606F125C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Ciśnienie plateau</w:t>
            </w:r>
          </w:p>
        </w:tc>
        <w:tc>
          <w:tcPr>
            <w:tcW w:w="1701" w:type="dxa"/>
          </w:tcPr>
          <w:p w14:paraId="222F3B7D" w14:textId="1E66BAC9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909F69E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65C3B654" w14:textId="77777777" w:rsidTr="00857065">
        <w:tc>
          <w:tcPr>
            <w:tcW w:w="709" w:type="dxa"/>
            <w:vAlign w:val="center"/>
          </w:tcPr>
          <w:p w14:paraId="5985DB06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F304BF1" w14:textId="20204265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Ciśnienie PEEP/CPAP</w:t>
            </w:r>
          </w:p>
        </w:tc>
        <w:tc>
          <w:tcPr>
            <w:tcW w:w="1701" w:type="dxa"/>
          </w:tcPr>
          <w:p w14:paraId="7ADE69CA" w14:textId="66187341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18D535C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1E6FE3EC" w14:textId="77777777" w:rsidTr="00857065">
        <w:tc>
          <w:tcPr>
            <w:tcW w:w="709" w:type="dxa"/>
            <w:vAlign w:val="center"/>
          </w:tcPr>
          <w:p w14:paraId="2036A06A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AB4CB90" w14:textId="109FD08C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Szczytowy przepływ wdechowy</w:t>
            </w:r>
          </w:p>
        </w:tc>
        <w:tc>
          <w:tcPr>
            <w:tcW w:w="1701" w:type="dxa"/>
          </w:tcPr>
          <w:p w14:paraId="34F230F9" w14:textId="530A7455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A4D9C3E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345F3D8E" w14:textId="77777777" w:rsidTr="00857065">
        <w:tc>
          <w:tcPr>
            <w:tcW w:w="709" w:type="dxa"/>
            <w:vAlign w:val="center"/>
          </w:tcPr>
          <w:p w14:paraId="45878FB4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CA0C45A" w14:textId="5E1032A5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Szczytowy przepływ wydechowy</w:t>
            </w:r>
          </w:p>
        </w:tc>
        <w:tc>
          <w:tcPr>
            <w:tcW w:w="1701" w:type="dxa"/>
          </w:tcPr>
          <w:p w14:paraId="3E99BA57" w14:textId="531DB40C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A8E6902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27F80FDA" w14:textId="77777777" w:rsidTr="00857065">
        <w:tc>
          <w:tcPr>
            <w:tcW w:w="709" w:type="dxa"/>
            <w:vAlign w:val="center"/>
          </w:tcPr>
          <w:p w14:paraId="1FF166B0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AFD264A" w14:textId="2E73CF17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Całkowita objętość wydechowa</w:t>
            </w:r>
          </w:p>
        </w:tc>
        <w:tc>
          <w:tcPr>
            <w:tcW w:w="1701" w:type="dxa"/>
          </w:tcPr>
          <w:p w14:paraId="2CB288C6" w14:textId="35912207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835EDFE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7D27DAC8" w14:textId="77777777" w:rsidTr="00857065">
        <w:tc>
          <w:tcPr>
            <w:tcW w:w="709" w:type="dxa"/>
            <w:vAlign w:val="center"/>
          </w:tcPr>
          <w:p w14:paraId="7284EB38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040B90E" w14:textId="2BDC7575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Całkowita objętość wdechowa</w:t>
            </w:r>
          </w:p>
        </w:tc>
        <w:tc>
          <w:tcPr>
            <w:tcW w:w="1701" w:type="dxa"/>
          </w:tcPr>
          <w:p w14:paraId="7E0835B5" w14:textId="1BD32F13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C01690D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4C0BEE34" w14:textId="77777777" w:rsidTr="00857065">
        <w:tc>
          <w:tcPr>
            <w:tcW w:w="709" w:type="dxa"/>
            <w:vAlign w:val="center"/>
          </w:tcPr>
          <w:p w14:paraId="7D011A4C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E5AC853" w14:textId="4392C3A6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Objętość pojedynczego oddechu </w:t>
            </w:r>
          </w:p>
        </w:tc>
        <w:tc>
          <w:tcPr>
            <w:tcW w:w="1701" w:type="dxa"/>
          </w:tcPr>
          <w:p w14:paraId="6BC3F596" w14:textId="0FC1BF27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7B168BD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7B269782" w14:textId="77777777" w:rsidTr="00857065">
        <w:tc>
          <w:tcPr>
            <w:tcW w:w="709" w:type="dxa"/>
            <w:vAlign w:val="center"/>
          </w:tcPr>
          <w:p w14:paraId="00BE2F0A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B1F4690" w14:textId="70688F58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Wydechowa objętość minutowa</w:t>
            </w:r>
          </w:p>
        </w:tc>
        <w:tc>
          <w:tcPr>
            <w:tcW w:w="1701" w:type="dxa"/>
          </w:tcPr>
          <w:p w14:paraId="19E2B112" w14:textId="16CEE714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8AFCBB5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47AA8ED5" w14:textId="77777777" w:rsidTr="00857065">
        <w:tc>
          <w:tcPr>
            <w:tcW w:w="709" w:type="dxa"/>
            <w:vAlign w:val="center"/>
          </w:tcPr>
          <w:p w14:paraId="128F59FE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07C159B" w14:textId="76500D37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Wydechowa objętość minutowa oddechów spontanicznych</w:t>
            </w:r>
          </w:p>
        </w:tc>
        <w:tc>
          <w:tcPr>
            <w:tcW w:w="1701" w:type="dxa"/>
          </w:tcPr>
          <w:p w14:paraId="535594DA" w14:textId="1A83AEAE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53C5C38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6C7AA1AA" w14:textId="77777777" w:rsidTr="00857065">
        <w:tc>
          <w:tcPr>
            <w:tcW w:w="709" w:type="dxa"/>
            <w:vAlign w:val="center"/>
          </w:tcPr>
          <w:p w14:paraId="75366DF2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424E4AF" w14:textId="1CAD17AD" w:rsidR="007A77A1" w:rsidRPr="007A77A1" w:rsidRDefault="0065538A" w:rsidP="007A77A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Procentowa</w:t>
            </w:r>
            <w:r w:rsidR="007A77A1" w:rsidRPr="007A77A1">
              <w:rPr>
                <w:rFonts w:ascii="Calibri" w:hAnsi="Calibri" w:cs="Calibri"/>
                <w:sz w:val="20"/>
                <w:szCs w:val="20"/>
              </w:rPr>
              <w:t xml:space="preserve"> objętość przecieku</w:t>
            </w:r>
          </w:p>
        </w:tc>
        <w:tc>
          <w:tcPr>
            <w:tcW w:w="1701" w:type="dxa"/>
          </w:tcPr>
          <w:p w14:paraId="5665EC82" w14:textId="48D0F678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F2F1663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01E58D9E" w14:textId="77777777" w:rsidTr="00857065">
        <w:tc>
          <w:tcPr>
            <w:tcW w:w="709" w:type="dxa"/>
            <w:vAlign w:val="center"/>
          </w:tcPr>
          <w:p w14:paraId="3798DE76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E9B1753" w14:textId="47FA3446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Stosunek wdechu do wydechu</w:t>
            </w:r>
          </w:p>
        </w:tc>
        <w:tc>
          <w:tcPr>
            <w:tcW w:w="1701" w:type="dxa"/>
          </w:tcPr>
          <w:p w14:paraId="1EDACFC7" w14:textId="138C2859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B61CC40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285B4814" w14:textId="77777777" w:rsidTr="00857065">
        <w:tc>
          <w:tcPr>
            <w:tcW w:w="709" w:type="dxa"/>
            <w:vAlign w:val="center"/>
          </w:tcPr>
          <w:p w14:paraId="5E769C1F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750342C" w14:textId="64B433C6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Całkowita częstość oddechów</w:t>
            </w:r>
          </w:p>
        </w:tc>
        <w:tc>
          <w:tcPr>
            <w:tcW w:w="1701" w:type="dxa"/>
          </w:tcPr>
          <w:p w14:paraId="2AEE3D79" w14:textId="02F48E24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0B91B5C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5BAD47AD" w14:textId="77777777" w:rsidTr="00857065">
        <w:tc>
          <w:tcPr>
            <w:tcW w:w="709" w:type="dxa"/>
            <w:vAlign w:val="center"/>
          </w:tcPr>
          <w:p w14:paraId="5592CCB4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BC409E7" w14:textId="703324AB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Całkowita częstość oddechów spontanicznych</w:t>
            </w:r>
          </w:p>
        </w:tc>
        <w:tc>
          <w:tcPr>
            <w:tcW w:w="1701" w:type="dxa"/>
          </w:tcPr>
          <w:p w14:paraId="2ABCCE11" w14:textId="7AFDAA34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83A326D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3DFA1104" w14:textId="77777777" w:rsidTr="00857065">
        <w:tc>
          <w:tcPr>
            <w:tcW w:w="709" w:type="dxa"/>
            <w:vAlign w:val="center"/>
          </w:tcPr>
          <w:p w14:paraId="21A3AE03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F576DBA" w14:textId="7512A9FB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Procentowa ilość oddechów spontanicznych</w:t>
            </w:r>
          </w:p>
        </w:tc>
        <w:tc>
          <w:tcPr>
            <w:tcW w:w="1701" w:type="dxa"/>
          </w:tcPr>
          <w:p w14:paraId="78193ABB" w14:textId="707796C2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AEF00AE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7A06407F" w14:textId="77777777" w:rsidTr="00857065">
        <w:tc>
          <w:tcPr>
            <w:tcW w:w="709" w:type="dxa"/>
            <w:vAlign w:val="center"/>
          </w:tcPr>
          <w:p w14:paraId="3D6B9F65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4CEB078" w14:textId="680FF7BE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Czas wdechu i wydechu </w:t>
            </w:r>
          </w:p>
        </w:tc>
        <w:tc>
          <w:tcPr>
            <w:tcW w:w="1701" w:type="dxa"/>
          </w:tcPr>
          <w:p w14:paraId="6854D012" w14:textId="36DF89C9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8BF32A2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399C2C00" w14:textId="77777777" w:rsidTr="00857065">
        <w:tc>
          <w:tcPr>
            <w:tcW w:w="709" w:type="dxa"/>
            <w:vAlign w:val="center"/>
          </w:tcPr>
          <w:p w14:paraId="5CE54B8F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3909DDD" w14:textId="47A03413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Podatność statyczna płuc</w:t>
            </w:r>
          </w:p>
        </w:tc>
        <w:tc>
          <w:tcPr>
            <w:tcW w:w="1701" w:type="dxa"/>
          </w:tcPr>
          <w:p w14:paraId="3E051D39" w14:textId="38B5C0DB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53EE9CC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1FA87332" w14:textId="77777777" w:rsidTr="00857065">
        <w:tc>
          <w:tcPr>
            <w:tcW w:w="709" w:type="dxa"/>
            <w:vAlign w:val="center"/>
          </w:tcPr>
          <w:p w14:paraId="3750BD43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F799533" w14:textId="67FAA700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Index dyszenia RSB</w:t>
            </w:r>
          </w:p>
        </w:tc>
        <w:tc>
          <w:tcPr>
            <w:tcW w:w="1701" w:type="dxa"/>
          </w:tcPr>
          <w:p w14:paraId="665D818B" w14:textId="2FB46D6C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C3F9E4B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2E6D6AB9" w14:textId="77777777" w:rsidTr="00857065">
        <w:tc>
          <w:tcPr>
            <w:tcW w:w="709" w:type="dxa"/>
            <w:vAlign w:val="center"/>
          </w:tcPr>
          <w:p w14:paraId="1C5817BD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A936794" w14:textId="15E58CA2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PO.1 </w:t>
            </w:r>
          </w:p>
        </w:tc>
        <w:tc>
          <w:tcPr>
            <w:tcW w:w="1701" w:type="dxa"/>
          </w:tcPr>
          <w:p w14:paraId="03F98245" w14:textId="37D6963C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6073AF4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1010960D" w14:textId="77777777" w:rsidTr="00857065">
        <w:tc>
          <w:tcPr>
            <w:tcW w:w="709" w:type="dxa"/>
            <w:vAlign w:val="center"/>
          </w:tcPr>
          <w:p w14:paraId="36A40B02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E47105C" w14:textId="2250F054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Ciśnienie napędowe ∆P wyliczane przez respirator</w:t>
            </w:r>
          </w:p>
        </w:tc>
        <w:tc>
          <w:tcPr>
            <w:tcW w:w="1701" w:type="dxa"/>
          </w:tcPr>
          <w:p w14:paraId="174B81F3" w14:textId="3E4E5902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6C509AA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6032B3D4" w14:textId="77777777" w:rsidTr="00857065">
        <w:tc>
          <w:tcPr>
            <w:tcW w:w="709" w:type="dxa"/>
            <w:vAlign w:val="center"/>
          </w:tcPr>
          <w:p w14:paraId="67593BA6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55241B8" w14:textId="16209950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Wysiłek oddechowy pacjenta PTP </w:t>
            </w:r>
          </w:p>
        </w:tc>
        <w:tc>
          <w:tcPr>
            <w:tcW w:w="1701" w:type="dxa"/>
          </w:tcPr>
          <w:p w14:paraId="1FB017B2" w14:textId="5EB97A11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189D810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4C1D40C2" w14:textId="77777777" w:rsidTr="00857065">
        <w:tc>
          <w:tcPr>
            <w:tcW w:w="709" w:type="dxa"/>
            <w:vAlign w:val="center"/>
          </w:tcPr>
          <w:p w14:paraId="79514A61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E9F5FAD" w14:textId="7BA660E2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Stała czasowa wydechu</w:t>
            </w:r>
          </w:p>
        </w:tc>
        <w:tc>
          <w:tcPr>
            <w:tcW w:w="1701" w:type="dxa"/>
          </w:tcPr>
          <w:p w14:paraId="0326542E" w14:textId="0C8CBDF0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3A4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0782480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7446605C" w14:textId="77777777" w:rsidTr="00642DFE">
        <w:tc>
          <w:tcPr>
            <w:tcW w:w="709" w:type="dxa"/>
            <w:vAlign w:val="center"/>
          </w:tcPr>
          <w:p w14:paraId="194A1F6E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BA48757" w14:textId="38DFC19A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Koncentracja O2 (FiO2)</w:t>
            </w:r>
          </w:p>
        </w:tc>
        <w:tc>
          <w:tcPr>
            <w:tcW w:w="1701" w:type="dxa"/>
          </w:tcPr>
          <w:p w14:paraId="01E90048" w14:textId="21B285BA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C6B09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2BC7E4E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1D6244F1" w14:textId="77777777" w:rsidTr="00642DFE">
        <w:tc>
          <w:tcPr>
            <w:tcW w:w="709" w:type="dxa"/>
            <w:vAlign w:val="center"/>
          </w:tcPr>
          <w:p w14:paraId="4AEB9B16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BA989F6" w14:textId="7B130264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Stała czasowa wydechowa RCexp </w:t>
            </w:r>
          </w:p>
        </w:tc>
        <w:tc>
          <w:tcPr>
            <w:tcW w:w="1701" w:type="dxa"/>
          </w:tcPr>
          <w:p w14:paraId="421E7C95" w14:textId="58C0F3DB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C6B09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69E2E48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3D93195F" w14:textId="77777777" w:rsidTr="00642DFE">
        <w:tc>
          <w:tcPr>
            <w:tcW w:w="709" w:type="dxa"/>
            <w:vAlign w:val="center"/>
          </w:tcPr>
          <w:p w14:paraId="5DFBA1A6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9753DD1" w14:textId="1BF90857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Wdechowy opór przepływu Rinsp.</w:t>
            </w:r>
          </w:p>
        </w:tc>
        <w:tc>
          <w:tcPr>
            <w:tcW w:w="1701" w:type="dxa"/>
          </w:tcPr>
          <w:p w14:paraId="41D12C9A" w14:textId="7D57F6BD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C6B09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0A8FA32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76728EB3" w14:textId="77777777" w:rsidTr="00642DFE">
        <w:tc>
          <w:tcPr>
            <w:tcW w:w="709" w:type="dxa"/>
            <w:vAlign w:val="center"/>
          </w:tcPr>
          <w:p w14:paraId="4F4116BF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F1270EF" w14:textId="40E71616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AutoPEEP</w:t>
            </w:r>
          </w:p>
        </w:tc>
        <w:tc>
          <w:tcPr>
            <w:tcW w:w="1701" w:type="dxa"/>
          </w:tcPr>
          <w:p w14:paraId="5183489B" w14:textId="32A1BD3A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C6B09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4853C99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7B3B9928" w14:textId="77777777" w:rsidTr="00642DFE">
        <w:tc>
          <w:tcPr>
            <w:tcW w:w="709" w:type="dxa"/>
            <w:vAlign w:val="center"/>
          </w:tcPr>
          <w:p w14:paraId="23D9500E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2E0F9A2" w14:textId="5B8D87DD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Obrazowanie krzywych w czasie rzeczywistym – objętość, przepływ, ciśnienie. Min trzy krzywe obrazowane jednocześnie</w:t>
            </w:r>
          </w:p>
        </w:tc>
        <w:tc>
          <w:tcPr>
            <w:tcW w:w="1701" w:type="dxa"/>
          </w:tcPr>
          <w:p w14:paraId="6BD59FCE" w14:textId="01E52A9F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C6B09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D608783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34BEAF06" w14:textId="77777777" w:rsidTr="00642DFE">
        <w:tc>
          <w:tcPr>
            <w:tcW w:w="709" w:type="dxa"/>
            <w:vAlign w:val="center"/>
          </w:tcPr>
          <w:p w14:paraId="386F9B61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CA897DB" w14:textId="1EA403C9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Pamięć do </w:t>
            </w:r>
            <w:r w:rsidR="0065538A">
              <w:rPr>
                <w:rFonts w:ascii="Calibri" w:hAnsi="Calibri" w:cs="Calibri"/>
                <w:sz w:val="20"/>
                <w:szCs w:val="20"/>
              </w:rPr>
              <w:t>min 900</w:t>
            </w:r>
            <w:r w:rsidRPr="007A77A1">
              <w:rPr>
                <w:rFonts w:ascii="Calibri" w:hAnsi="Calibri" w:cs="Calibri"/>
                <w:sz w:val="20"/>
                <w:szCs w:val="20"/>
              </w:rPr>
              <w:t xml:space="preserve"> zdarzeń </w:t>
            </w:r>
          </w:p>
        </w:tc>
        <w:tc>
          <w:tcPr>
            <w:tcW w:w="1701" w:type="dxa"/>
          </w:tcPr>
          <w:p w14:paraId="5AD66833" w14:textId="7938C250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C6B09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  <w:r w:rsidR="0065538A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6E685CD8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6D97247F" w14:textId="77777777" w:rsidTr="00642DFE">
        <w:tc>
          <w:tcPr>
            <w:tcW w:w="709" w:type="dxa"/>
            <w:vAlign w:val="center"/>
          </w:tcPr>
          <w:p w14:paraId="124D4A08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A1DC802" w14:textId="0161E80D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Możliwość zatrzymania krzywych prezentowanych na monitorze w dowolnym momencie w celu ich analizy</w:t>
            </w:r>
          </w:p>
        </w:tc>
        <w:tc>
          <w:tcPr>
            <w:tcW w:w="1701" w:type="dxa"/>
          </w:tcPr>
          <w:p w14:paraId="238EC9EC" w14:textId="67D90960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C6B09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7E52A5E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4ED2897C" w14:textId="77777777" w:rsidTr="00642DFE">
        <w:tc>
          <w:tcPr>
            <w:tcW w:w="709" w:type="dxa"/>
            <w:vAlign w:val="center"/>
          </w:tcPr>
          <w:p w14:paraId="30B29D7A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F500CE3" w14:textId="240FE330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Wizualizacja pracy płuc pacjenta w czasie rzeczywistym</w:t>
            </w:r>
          </w:p>
        </w:tc>
        <w:tc>
          <w:tcPr>
            <w:tcW w:w="1701" w:type="dxa"/>
          </w:tcPr>
          <w:p w14:paraId="4D0B49D0" w14:textId="0C498504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C6B09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51B993D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5613AEAB" w14:textId="77777777" w:rsidTr="00642DFE">
        <w:tc>
          <w:tcPr>
            <w:tcW w:w="709" w:type="dxa"/>
            <w:vAlign w:val="center"/>
          </w:tcPr>
          <w:p w14:paraId="7DF12918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7C26FC3" w14:textId="108B5F37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Pomiar parametrów wentylacji w czasie rzeczywistym poprzez czujnik proksymalny</w:t>
            </w:r>
          </w:p>
        </w:tc>
        <w:tc>
          <w:tcPr>
            <w:tcW w:w="1701" w:type="dxa"/>
          </w:tcPr>
          <w:p w14:paraId="694650FF" w14:textId="7B809575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C6B09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99E3994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31FC7" w:rsidRPr="007A77A1" w14:paraId="7E30C7E6" w14:textId="77777777" w:rsidTr="00331FC7">
        <w:trPr>
          <w:trHeight w:val="467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4C20B009" w14:textId="77777777" w:rsidR="00331FC7" w:rsidRPr="007A77A1" w:rsidRDefault="00331FC7" w:rsidP="00331FC7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1D0E21EA" w14:textId="642BB6EF" w:rsidR="00331FC7" w:rsidRPr="007A77A1" w:rsidRDefault="00331FC7" w:rsidP="00331FC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77A1">
              <w:rPr>
                <w:rFonts w:ascii="Calibri" w:hAnsi="Calibri" w:cs="Calibri"/>
                <w:b/>
                <w:bCs/>
                <w:sz w:val="20"/>
                <w:szCs w:val="20"/>
              </w:rPr>
              <w:t>Alarmy</w:t>
            </w:r>
          </w:p>
        </w:tc>
        <w:tc>
          <w:tcPr>
            <w:tcW w:w="1701" w:type="dxa"/>
            <w:shd w:val="clear" w:color="auto" w:fill="D1D1D1" w:themeFill="background2" w:themeFillShade="E6"/>
            <w:vAlign w:val="center"/>
          </w:tcPr>
          <w:p w14:paraId="4237BCEA" w14:textId="77777777" w:rsidR="00331FC7" w:rsidRPr="007A77A1" w:rsidRDefault="00331FC7" w:rsidP="00331FC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1D1D1" w:themeFill="background2" w:themeFillShade="E6"/>
            <w:vAlign w:val="center"/>
          </w:tcPr>
          <w:p w14:paraId="6F572B9B" w14:textId="77777777" w:rsidR="00331FC7" w:rsidRPr="007A77A1" w:rsidRDefault="00331FC7" w:rsidP="00331FC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37C86C79" w14:textId="77777777" w:rsidTr="00A94FB9">
        <w:tc>
          <w:tcPr>
            <w:tcW w:w="709" w:type="dxa"/>
            <w:vAlign w:val="center"/>
          </w:tcPr>
          <w:p w14:paraId="3071C6A8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7DED780" w14:textId="5FB92643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Niskiej/wysokiej objętości minutowej</w:t>
            </w:r>
          </w:p>
        </w:tc>
        <w:tc>
          <w:tcPr>
            <w:tcW w:w="1701" w:type="dxa"/>
          </w:tcPr>
          <w:p w14:paraId="5AFE1361" w14:textId="43401001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30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03A4DD2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64260BEB" w14:textId="77777777" w:rsidTr="00A94FB9">
        <w:tc>
          <w:tcPr>
            <w:tcW w:w="709" w:type="dxa"/>
            <w:vAlign w:val="center"/>
          </w:tcPr>
          <w:p w14:paraId="1EF6291D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493F821" w14:textId="3F2B7CAA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Wysokiego/niskiego ciśnienia wdechowego</w:t>
            </w:r>
          </w:p>
        </w:tc>
        <w:tc>
          <w:tcPr>
            <w:tcW w:w="1701" w:type="dxa"/>
          </w:tcPr>
          <w:p w14:paraId="1BA2E57A" w14:textId="0BB2CB43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30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34A4AD7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33F4262E" w14:textId="77777777" w:rsidTr="00A94FB9">
        <w:tc>
          <w:tcPr>
            <w:tcW w:w="709" w:type="dxa"/>
            <w:vAlign w:val="center"/>
          </w:tcPr>
          <w:p w14:paraId="22A43334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04D1CE6" w14:textId="1FE213C0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Niskiej/wysokiej objętości oddechowej</w:t>
            </w:r>
          </w:p>
        </w:tc>
        <w:tc>
          <w:tcPr>
            <w:tcW w:w="1701" w:type="dxa"/>
          </w:tcPr>
          <w:p w14:paraId="795A5035" w14:textId="652C7519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30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8C40B59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150893F8" w14:textId="77777777" w:rsidTr="00A94FB9">
        <w:tc>
          <w:tcPr>
            <w:tcW w:w="709" w:type="dxa"/>
            <w:vAlign w:val="center"/>
          </w:tcPr>
          <w:p w14:paraId="38698C2D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4336F8B" w14:textId="7C9A10D4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Niskiej/wysokiej częstości oddechów</w:t>
            </w:r>
          </w:p>
        </w:tc>
        <w:tc>
          <w:tcPr>
            <w:tcW w:w="1701" w:type="dxa"/>
          </w:tcPr>
          <w:p w14:paraId="044AEF22" w14:textId="75951CEA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30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9C49157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0A9FAF4D" w14:textId="77777777" w:rsidTr="00A94FB9">
        <w:tc>
          <w:tcPr>
            <w:tcW w:w="709" w:type="dxa"/>
            <w:vAlign w:val="center"/>
          </w:tcPr>
          <w:p w14:paraId="05215103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A2D913E" w14:textId="1BD85A16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Czasu bezdechu</w:t>
            </w:r>
          </w:p>
        </w:tc>
        <w:tc>
          <w:tcPr>
            <w:tcW w:w="1701" w:type="dxa"/>
          </w:tcPr>
          <w:p w14:paraId="7129D75B" w14:textId="74833F3B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30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D37A41C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5DF614EC" w14:textId="77777777" w:rsidTr="00A94FB9">
        <w:tc>
          <w:tcPr>
            <w:tcW w:w="709" w:type="dxa"/>
            <w:vAlign w:val="center"/>
          </w:tcPr>
          <w:p w14:paraId="29CD7411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9EA7AF4" w14:textId="5604B763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Poziomu koncentracji tlenu</w:t>
            </w:r>
          </w:p>
        </w:tc>
        <w:tc>
          <w:tcPr>
            <w:tcW w:w="1701" w:type="dxa"/>
          </w:tcPr>
          <w:p w14:paraId="437BC71F" w14:textId="6A1DAEF2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30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E92B9FD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2C1371F3" w14:textId="77777777" w:rsidTr="00A94FB9">
        <w:tc>
          <w:tcPr>
            <w:tcW w:w="709" w:type="dxa"/>
            <w:vAlign w:val="center"/>
          </w:tcPr>
          <w:p w14:paraId="448D7EDF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3490263" w14:textId="0DFC300D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Rozłączenia układu pacjenta</w:t>
            </w:r>
          </w:p>
        </w:tc>
        <w:tc>
          <w:tcPr>
            <w:tcW w:w="1701" w:type="dxa"/>
          </w:tcPr>
          <w:p w14:paraId="22ED4D7C" w14:textId="0FCD6524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30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4C24666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5F4690C2" w14:textId="77777777" w:rsidTr="00A94FB9">
        <w:tc>
          <w:tcPr>
            <w:tcW w:w="709" w:type="dxa"/>
            <w:vAlign w:val="center"/>
          </w:tcPr>
          <w:p w14:paraId="01074847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F6C8CD6" w14:textId="1ECC2975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Zatkania gałęzi wydechowej układu pacjenta</w:t>
            </w:r>
          </w:p>
        </w:tc>
        <w:tc>
          <w:tcPr>
            <w:tcW w:w="1701" w:type="dxa"/>
          </w:tcPr>
          <w:p w14:paraId="52639455" w14:textId="55ADC6C8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30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13E54C3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2912967C" w14:textId="77777777" w:rsidTr="00A94FB9">
        <w:tc>
          <w:tcPr>
            <w:tcW w:w="709" w:type="dxa"/>
            <w:vAlign w:val="center"/>
          </w:tcPr>
          <w:p w14:paraId="312C4D1A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B96A422" w14:textId="195F32F7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Sensora przepływu</w:t>
            </w:r>
          </w:p>
        </w:tc>
        <w:tc>
          <w:tcPr>
            <w:tcW w:w="1701" w:type="dxa"/>
          </w:tcPr>
          <w:p w14:paraId="2D235CFB" w14:textId="06AFC30C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30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0B2DE9A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3215CAB8" w14:textId="77777777" w:rsidTr="00A94FB9">
        <w:tc>
          <w:tcPr>
            <w:tcW w:w="709" w:type="dxa"/>
            <w:vAlign w:val="center"/>
          </w:tcPr>
          <w:p w14:paraId="4923D309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E63DEC0" w14:textId="7432EFD0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Brak zasilania elektrycznego</w:t>
            </w:r>
          </w:p>
        </w:tc>
        <w:tc>
          <w:tcPr>
            <w:tcW w:w="1701" w:type="dxa"/>
          </w:tcPr>
          <w:p w14:paraId="58656DD3" w14:textId="1FDA556A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30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6331E14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491A3780" w14:textId="77777777" w:rsidTr="00A94FB9">
        <w:tc>
          <w:tcPr>
            <w:tcW w:w="709" w:type="dxa"/>
            <w:vAlign w:val="center"/>
          </w:tcPr>
          <w:p w14:paraId="090ECC70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7C5A521" w14:textId="612706B5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Niski poziom naładowania baterii</w:t>
            </w:r>
          </w:p>
        </w:tc>
        <w:tc>
          <w:tcPr>
            <w:tcW w:w="1701" w:type="dxa"/>
          </w:tcPr>
          <w:p w14:paraId="145C9E8F" w14:textId="160B83E0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30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03B96EF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0D19F19C" w14:textId="77777777" w:rsidTr="00A94FB9">
        <w:tc>
          <w:tcPr>
            <w:tcW w:w="709" w:type="dxa"/>
            <w:vAlign w:val="center"/>
          </w:tcPr>
          <w:p w14:paraId="0DCFF9D4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EAFE2B3" w14:textId="3139293E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Brak zasilania w tlen</w:t>
            </w:r>
          </w:p>
        </w:tc>
        <w:tc>
          <w:tcPr>
            <w:tcW w:w="1701" w:type="dxa"/>
          </w:tcPr>
          <w:p w14:paraId="3C98DF12" w14:textId="52CEDCF9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30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FB27AB2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1FC7AE17" w14:textId="77777777" w:rsidTr="00A94FB9">
        <w:tc>
          <w:tcPr>
            <w:tcW w:w="709" w:type="dxa"/>
            <w:vAlign w:val="center"/>
          </w:tcPr>
          <w:p w14:paraId="37569336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F5A5889" w14:textId="746AEBA8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Poziom głośności alarmów – </w:t>
            </w:r>
            <w:r w:rsidR="0065538A">
              <w:rPr>
                <w:rFonts w:ascii="Calibri" w:hAnsi="Calibri" w:cs="Calibri"/>
                <w:sz w:val="20"/>
                <w:szCs w:val="20"/>
              </w:rPr>
              <w:t>regulowany</w:t>
            </w:r>
          </w:p>
        </w:tc>
        <w:tc>
          <w:tcPr>
            <w:tcW w:w="1701" w:type="dxa"/>
          </w:tcPr>
          <w:p w14:paraId="1803320D" w14:textId="650029ED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302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DA3CBA1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31FC7" w:rsidRPr="007A77A1" w14:paraId="6F7FE361" w14:textId="77777777" w:rsidTr="007A77A1">
        <w:trPr>
          <w:trHeight w:val="392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548903CE" w14:textId="77777777" w:rsidR="00331FC7" w:rsidRPr="007A77A1" w:rsidRDefault="00331FC7" w:rsidP="007A77A1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2763CA48" w14:textId="568F7EBA" w:rsidR="00331FC7" w:rsidRPr="007A77A1" w:rsidRDefault="00331FC7" w:rsidP="00331FC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77A1">
              <w:rPr>
                <w:rFonts w:ascii="Calibri" w:hAnsi="Calibri" w:cs="Calibri"/>
                <w:b/>
                <w:bCs/>
                <w:sz w:val="20"/>
                <w:szCs w:val="20"/>
              </w:rPr>
              <w:t>Pozostałe funkcje i wyposażenie</w:t>
            </w:r>
          </w:p>
        </w:tc>
        <w:tc>
          <w:tcPr>
            <w:tcW w:w="1701" w:type="dxa"/>
            <w:shd w:val="clear" w:color="auto" w:fill="D1D1D1" w:themeFill="background2" w:themeFillShade="E6"/>
            <w:vAlign w:val="center"/>
          </w:tcPr>
          <w:p w14:paraId="3A53FAD5" w14:textId="77777777" w:rsidR="00331FC7" w:rsidRPr="007A77A1" w:rsidRDefault="00331FC7" w:rsidP="00331FC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1D1D1" w:themeFill="background2" w:themeFillShade="E6"/>
            <w:vAlign w:val="center"/>
          </w:tcPr>
          <w:p w14:paraId="42CA8C94" w14:textId="77777777" w:rsidR="00331FC7" w:rsidRPr="007A77A1" w:rsidRDefault="00331FC7" w:rsidP="00331FC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3A5B06FC" w14:textId="77777777" w:rsidTr="00306803">
        <w:tc>
          <w:tcPr>
            <w:tcW w:w="709" w:type="dxa"/>
            <w:vAlign w:val="center"/>
          </w:tcPr>
          <w:p w14:paraId="1842E35F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91972FA" w14:textId="53C35712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Możliwość rozbudowy o pomiar CO2 ze strumienia głównego lub bocznego</w:t>
            </w:r>
          </w:p>
        </w:tc>
        <w:tc>
          <w:tcPr>
            <w:tcW w:w="1701" w:type="dxa"/>
          </w:tcPr>
          <w:p w14:paraId="405CB4E4" w14:textId="165BCC3A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4704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F946106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10F18110" w14:textId="77777777" w:rsidTr="00306803">
        <w:tc>
          <w:tcPr>
            <w:tcW w:w="709" w:type="dxa"/>
            <w:vAlign w:val="center"/>
          </w:tcPr>
          <w:p w14:paraId="5127C94A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E61EA41" w14:textId="07F0394A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 xml:space="preserve">Możliwość rozbudowy o pomiar SpO2 </w:t>
            </w:r>
          </w:p>
        </w:tc>
        <w:tc>
          <w:tcPr>
            <w:tcW w:w="1701" w:type="dxa"/>
          </w:tcPr>
          <w:p w14:paraId="0D64BFAB" w14:textId="5AB69959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4704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D19C6EE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50DACEDC" w14:textId="77777777" w:rsidTr="00306803">
        <w:tc>
          <w:tcPr>
            <w:tcW w:w="709" w:type="dxa"/>
            <w:vAlign w:val="center"/>
          </w:tcPr>
          <w:p w14:paraId="1BF10C2B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96CA0CC" w14:textId="25D28701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Możliwość rozbudowy o terapię wysokimi przepływami tlenu</w:t>
            </w:r>
          </w:p>
        </w:tc>
        <w:tc>
          <w:tcPr>
            <w:tcW w:w="1701" w:type="dxa"/>
          </w:tcPr>
          <w:p w14:paraId="2761570D" w14:textId="2A25C1BA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4704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C555640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00AF0B65" w14:textId="77777777" w:rsidTr="00306803">
        <w:tc>
          <w:tcPr>
            <w:tcW w:w="709" w:type="dxa"/>
            <w:vAlign w:val="center"/>
          </w:tcPr>
          <w:p w14:paraId="753EA031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E946292" w14:textId="1891F0E8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Zabezpieczenie przed przypadkową zmianą parametrów</w:t>
            </w:r>
          </w:p>
        </w:tc>
        <w:tc>
          <w:tcPr>
            <w:tcW w:w="1701" w:type="dxa"/>
          </w:tcPr>
          <w:p w14:paraId="1D96751A" w14:textId="0585C09C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4704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01715E0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1C75113A" w14:textId="77777777" w:rsidTr="00306803">
        <w:tc>
          <w:tcPr>
            <w:tcW w:w="709" w:type="dxa"/>
            <w:vAlign w:val="center"/>
          </w:tcPr>
          <w:p w14:paraId="5654CD13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E4C3244" w14:textId="18123F51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65538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Możliwość rozbudowy o wentylację w pełni automatyczną w zamkniętej pętli oddechowej opartą na odczytach z czujników CO2 i SpO2, IBW, mechanice płuc pacjenta, aktywności </w:t>
            </w:r>
          </w:p>
        </w:tc>
        <w:tc>
          <w:tcPr>
            <w:tcW w:w="1701" w:type="dxa"/>
          </w:tcPr>
          <w:p w14:paraId="1C3109E9" w14:textId="773AD172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4704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055F3C2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0BD90891" w14:textId="77777777" w:rsidTr="00306803">
        <w:tc>
          <w:tcPr>
            <w:tcW w:w="709" w:type="dxa"/>
            <w:vAlign w:val="center"/>
          </w:tcPr>
          <w:p w14:paraId="522296F1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4057039" w14:textId="20058D15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Uchwyt do zawieszenia na łóżku pacjenta</w:t>
            </w:r>
          </w:p>
        </w:tc>
        <w:tc>
          <w:tcPr>
            <w:tcW w:w="1701" w:type="dxa"/>
          </w:tcPr>
          <w:p w14:paraId="2FAEF7ED" w14:textId="26820C22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4704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66A01EF" w14:textId="2504158F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7B400843" w14:textId="77777777" w:rsidTr="00306803">
        <w:tc>
          <w:tcPr>
            <w:tcW w:w="709" w:type="dxa"/>
            <w:vAlign w:val="center"/>
          </w:tcPr>
          <w:p w14:paraId="202A54E1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3070A0B" w14:textId="10021C73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Ramię podtrzymujące układ pacjenta</w:t>
            </w:r>
          </w:p>
        </w:tc>
        <w:tc>
          <w:tcPr>
            <w:tcW w:w="1701" w:type="dxa"/>
          </w:tcPr>
          <w:p w14:paraId="1018F45B" w14:textId="661848CB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4704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8630EEB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030256A0" w14:textId="77777777" w:rsidTr="00306803">
        <w:tc>
          <w:tcPr>
            <w:tcW w:w="709" w:type="dxa"/>
            <w:vAlign w:val="center"/>
          </w:tcPr>
          <w:p w14:paraId="279249D7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2279419" w14:textId="3C0A15A2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Integralna funkcja nebulizacji synchronicznej</w:t>
            </w:r>
          </w:p>
        </w:tc>
        <w:tc>
          <w:tcPr>
            <w:tcW w:w="1701" w:type="dxa"/>
          </w:tcPr>
          <w:p w14:paraId="33695880" w14:textId="4CAD88C9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4704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B750309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488F0039" w14:textId="77777777" w:rsidTr="00306803">
        <w:tc>
          <w:tcPr>
            <w:tcW w:w="709" w:type="dxa"/>
            <w:vAlign w:val="center"/>
          </w:tcPr>
          <w:p w14:paraId="0BC1F066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A303C58" w14:textId="69ECC7FB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Funkcja „zawieszenia” pracy respiratora (Standby)</w:t>
            </w:r>
          </w:p>
        </w:tc>
        <w:tc>
          <w:tcPr>
            <w:tcW w:w="1701" w:type="dxa"/>
          </w:tcPr>
          <w:p w14:paraId="1787CAC9" w14:textId="38655638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4704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F7B4EE8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00E05AC8" w14:textId="77777777" w:rsidTr="00306803">
        <w:tc>
          <w:tcPr>
            <w:tcW w:w="709" w:type="dxa"/>
            <w:vAlign w:val="center"/>
          </w:tcPr>
          <w:p w14:paraId="31085616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7DB597E" w14:textId="3BC0EA1C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Test aparatu samoczynny i na żądanie</w:t>
            </w:r>
          </w:p>
        </w:tc>
        <w:tc>
          <w:tcPr>
            <w:tcW w:w="1701" w:type="dxa"/>
          </w:tcPr>
          <w:p w14:paraId="250505E6" w14:textId="22A97BF6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4704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CC01B33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614EAE8D" w14:textId="77777777" w:rsidTr="00306803">
        <w:tc>
          <w:tcPr>
            <w:tcW w:w="709" w:type="dxa"/>
            <w:vAlign w:val="center"/>
          </w:tcPr>
          <w:p w14:paraId="3A0769AC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96DBC1C" w14:textId="4178DBA4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Układ jednorazowy z czujnikiem przepływu –</w:t>
            </w:r>
            <w:r w:rsidR="0065538A">
              <w:rPr>
                <w:rFonts w:ascii="Calibri" w:hAnsi="Calibri" w:cs="Calibri"/>
                <w:sz w:val="20"/>
                <w:szCs w:val="20"/>
              </w:rPr>
              <w:t xml:space="preserve"> min</w:t>
            </w:r>
            <w:r w:rsidR="005D268F">
              <w:rPr>
                <w:rFonts w:ascii="Calibri" w:hAnsi="Calibri" w:cs="Calibri"/>
                <w:sz w:val="20"/>
                <w:szCs w:val="20"/>
              </w:rPr>
              <w:t>.</w:t>
            </w:r>
            <w:r w:rsidRPr="007A77A1">
              <w:rPr>
                <w:rFonts w:ascii="Calibri" w:hAnsi="Calibri" w:cs="Calibri"/>
                <w:sz w:val="20"/>
                <w:szCs w:val="20"/>
              </w:rPr>
              <w:t xml:space="preserve"> 20 szt.</w:t>
            </w:r>
          </w:p>
        </w:tc>
        <w:tc>
          <w:tcPr>
            <w:tcW w:w="1701" w:type="dxa"/>
          </w:tcPr>
          <w:p w14:paraId="11D64E33" w14:textId="5B054922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4704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582ADB4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0928D5BB" w14:textId="77777777" w:rsidTr="0065538A">
        <w:trPr>
          <w:trHeight w:val="621"/>
        </w:trPr>
        <w:tc>
          <w:tcPr>
            <w:tcW w:w="709" w:type="dxa"/>
            <w:vAlign w:val="center"/>
          </w:tcPr>
          <w:p w14:paraId="228B4119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34D28CF" w14:textId="650C9D16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Rękaw zabezpieczający układ pacjenta w transporcie</w:t>
            </w:r>
          </w:p>
        </w:tc>
        <w:tc>
          <w:tcPr>
            <w:tcW w:w="1701" w:type="dxa"/>
          </w:tcPr>
          <w:p w14:paraId="5223670A" w14:textId="74D3831A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4704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334BC4E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10EA2145" w14:textId="77777777" w:rsidTr="0065538A">
        <w:trPr>
          <w:trHeight w:val="559"/>
        </w:trPr>
        <w:tc>
          <w:tcPr>
            <w:tcW w:w="709" w:type="dxa"/>
            <w:vAlign w:val="center"/>
          </w:tcPr>
          <w:p w14:paraId="7E9C0ECB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3F073DD" w14:textId="2FF35233" w:rsidR="007A77A1" w:rsidRPr="007A77A1" w:rsidRDefault="007A77A1" w:rsidP="007A77A1">
            <w:pPr>
              <w:rPr>
                <w:rFonts w:ascii="Calibri" w:hAnsi="Calibri" w:cs="Calibri"/>
                <w:sz w:val="20"/>
                <w:szCs w:val="20"/>
              </w:rPr>
            </w:pPr>
            <w:r w:rsidRPr="007A77A1">
              <w:rPr>
                <w:rFonts w:ascii="Calibri" w:hAnsi="Calibri" w:cs="Calibri"/>
                <w:sz w:val="20"/>
                <w:szCs w:val="20"/>
              </w:rPr>
              <w:t>Komunikacja i instrukcja obsługi w  języku polskim</w:t>
            </w:r>
          </w:p>
        </w:tc>
        <w:tc>
          <w:tcPr>
            <w:tcW w:w="1701" w:type="dxa"/>
          </w:tcPr>
          <w:p w14:paraId="7A99B156" w14:textId="71596FE8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4704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5351817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57130" w:rsidRPr="007A77A1" w14:paraId="05816479" w14:textId="77777777" w:rsidTr="0065538A">
        <w:trPr>
          <w:trHeight w:val="559"/>
        </w:trPr>
        <w:tc>
          <w:tcPr>
            <w:tcW w:w="709" w:type="dxa"/>
            <w:vAlign w:val="center"/>
          </w:tcPr>
          <w:p w14:paraId="6247912D" w14:textId="77777777" w:rsidR="00057130" w:rsidRPr="007A77A1" w:rsidRDefault="00057130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E995C7D" w14:textId="4E47AF15" w:rsidR="00057130" w:rsidRPr="007A77A1" w:rsidRDefault="00057130" w:rsidP="007A77A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Urządzenie zgodne z normami </w:t>
            </w:r>
            <w:r w:rsidRPr="00057130">
              <w:rPr>
                <w:rFonts w:ascii="Calibri" w:hAnsi="Calibri" w:cs="Calibri"/>
                <w:sz w:val="20"/>
                <w:szCs w:val="20"/>
              </w:rPr>
              <w:t>RTCA/DO-160G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lub równoważną</w:t>
            </w:r>
            <w:r w:rsidRPr="00057130">
              <w:rPr>
                <w:rFonts w:ascii="Calibri" w:hAnsi="Calibri" w:cs="Calibri"/>
                <w:sz w:val="20"/>
                <w:szCs w:val="20"/>
              </w:rPr>
              <w:t>, EN 138718-1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lub równoważną</w:t>
            </w:r>
            <w:r w:rsidRPr="00057130">
              <w:rPr>
                <w:rFonts w:ascii="Calibri" w:hAnsi="Calibri" w:cs="Calibri"/>
                <w:sz w:val="20"/>
                <w:szCs w:val="20"/>
              </w:rPr>
              <w:t>, EN 1789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lub równoważną</w:t>
            </w:r>
            <w:r w:rsidRPr="0005713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0C7E0BE4" w14:textId="6FD5F3A7" w:rsidR="00057130" w:rsidRPr="00F04704" w:rsidRDefault="004F1342" w:rsidP="007A77A1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A9AF3A2" w14:textId="77777777" w:rsidR="00057130" w:rsidRPr="007A77A1" w:rsidRDefault="00057130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7A77A1" w:rsidRPr="007A77A1" w:rsidRDefault="007A77A1" w:rsidP="007A77A1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3E2820A7" w:rsidR="007A77A1" w:rsidRPr="007A77A1" w:rsidRDefault="00384E76" w:rsidP="007A77A1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2792">
              <w:rPr>
                <w:rFonts w:ascii="Calibri" w:hAnsi="Calibri" w:cs="Calibri"/>
                <w:b/>
                <w:sz w:val="20"/>
                <w:szCs w:val="20"/>
              </w:rPr>
              <w:t>Inne wymagania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7A77A1" w:rsidRPr="007A77A1" w:rsidRDefault="007A77A1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77A1" w:rsidRPr="007A77A1" w14:paraId="403CF33C" w14:textId="77777777" w:rsidTr="0065538A">
        <w:trPr>
          <w:trHeight w:val="458"/>
        </w:trPr>
        <w:tc>
          <w:tcPr>
            <w:tcW w:w="709" w:type="dxa"/>
            <w:vAlign w:val="center"/>
          </w:tcPr>
          <w:p w14:paraId="55E6020E" w14:textId="77777777" w:rsidR="007A77A1" w:rsidRPr="007A77A1" w:rsidRDefault="007A77A1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9B278" w14:textId="79CB4AD7" w:rsidR="007A77A1" w:rsidRPr="007A77A1" w:rsidRDefault="0065538A" w:rsidP="007A77A1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Gwarancja min</w:t>
            </w:r>
            <w:r w:rsidR="0005713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60 miesięcy</w:t>
            </w:r>
          </w:p>
        </w:tc>
        <w:tc>
          <w:tcPr>
            <w:tcW w:w="1701" w:type="dxa"/>
            <w:vAlign w:val="center"/>
          </w:tcPr>
          <w:p w14:paraId="67708833" w14:textId="58AC42D5" w:rsidR="007A77A1" w:rsidRPr="007A77A1" w:rsidRDefault="0065538A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6325E7DD" w14:textId="77777777" w:rsidR="007A77A1" w:rsidRPr="007A77A1" w:rsidRDefault="007A77A1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4E76" w:rsidRPr="007A77A1" w14:paraId="33BD965F" w14:textId="77777777" w:rsidTr="0065538A">
        <w:trPr>
          <w:trHeight w:val="458"/>
        </w:trPr>
        <w:tc>
          <w:tcPr>
            <w:tcW w:w="709" w:type="dxa"/>
            <w:vAlign w:val="center"/>
          </w:tcPr>
          <w:p w14:paraId="6223F916" w14:textId="77777777" w:rsidR="00384E76" w:rsidRPr="007A77A1" w:rsidRDefault="00384E76" w:rsidP="007A77A1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2" w:name="_Hlk216852404"/>
          </w:p>
        </w:tc>
        <w:tc>
          <w:tcPr>
            <w:tcW w:w="4394" w:type="dxa"/>
            <w:vAlign w:val="center"/>
          </w:tcPr>
          <w:p w14:paraId="1917AB51" w14:textId="1BA98AA6" w:rsidR="00384E76" w:rsidRDefault="00384E76" w:rsidP="007A77A1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52792">
              <w:rPr>
                <w:rFonts w:ascii="Calibri" w:hAnsi="Calibri" w:cs="Calibri"/>
                <w:sz w:val="20"/>
                <w:szCs w:val="20"/>
              </w:rPr>
              <w:t>Szkolenie</w:t>
            </w:r>
            <w:r w:rsidR="000D5047">
              <w:rPr>
                <w:rFonts w:ascii="Calibri" w:hAnsi="Calibri" w:cs="Calibri"/>
                <w:sz w:val="20"/>
                <w:szCs w:val="20"/>
              </w:rPr>
              <w:t xml:space="preserve"> z zakresu obsługi i eksploatacji,</w:t>
            </w:r>
            <w:r w:rsidRPr="00E52792">
              <w:rPr>
                <w:rFonts w:ascii="Calibri" w:hAnsi="Calibri" w:cs="Calibri"/>
                <w:sz w:val="20"/>
                <w:szCs w:val="20"/>
              </w:rPr>
              <w:t xml:space="preserve"> min. </w:t>
            </w:r>
            <w:r w:rsidR="000D5047">
              <w:rPr>
                <w:rFonts w:ascii="Calibri" w:hAnsi="Calibri" w:cs="Calibri"/>
                <w:sz w:val="20"/>
                <w:szCs w:val="20"/>
              </w:rPr>
              <w:t>8</w:t>
            </w:r>
            <w:r w:rsidRPr="00E52792">
              <w:rPr>
                <w:rFonts w:ascii="Calibri" w:hAnsi="Calibri" w:cs="Calibri"/>
                <w:sz w:val="20"/>
                <w:szCs w:val="20"/>
              </w:rPr>
              <w:t xml:space="preserve">h dla </w:t>
            </w:r>
            <w:r w:rsidR="000D5047">
              <w:rPr>
                <w:rFonts w:ascii="Calibri" w:hAnsi="Calibri" w:cs="Calibri"/>
                <w:sz w:val="20"/>
                <w:szCs w:val="20"/>
              </w:rPr>
              <w:t>3</w:t>
            </w:r>
            <w:r w:rsidRPr="00E52792">
              <w:rPr>
                <w:rFonts w:ascii="Calibri" w:hAnsi="Calibri" w:cs="Calibri"/>
                <w:sz w:val="20"/>
                <w:szCs w:val="20"/>
              </w:rPr>
              <w:t xml:space="preserve"> osób</w:t>
            </w:r>
            <w:r w:rsidR="000D504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C14129A" w14:textId="6D034534" w:rsidR="00384E76" w:rsidRDefault="00384E76" w:rsidP="007A77A1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691A5F0E" w14:textId="77777777" w:rsidR="00384E76" w:rsidRPr="007A77A1" w:rsidRDefault="00384E76" w:rsidP="007A77A1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bookmarkEnd w:id="2"/>
    </w:tbl>
    <w:p w14:paraId="10891A0B" w14:textId="77777777" w:rsidR="005119F3" w:rsidRPr="007A77A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76B8DDAE" w14:textId="77777777" w:rsidR="005119F3" w:rsidRPr="007A77A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D1D4A35" w14:textId="77777777" w:rsidR="005119F3" w:rsidRPr="007A77A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57B49F9B" w14:textId="77777777" w:rsidR="005119F3" w:rsidRPr="007A77A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7A77A1" w14:paraId="29E0B866" w14:textId="77777777" w:rsidTr="00B94B8D">
        <w:tc>
          <w:tcPr>
            <w:tcW w:w="2977" w:type="dxa"/>
          </w:tcPr>
          <w:p w14:paraId="475BDAAB" w14:textId="77777777" w:rsidR="005119F3" w:rsidRPr="007A77A1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7A77A1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7A77A1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7A77A1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7A77A1">
              <w:rPr>
                <w:rFonts w:ascii="Calibri" w:eastAsia="Calibri" w:hAnsi="Calibri" w:cs="Calibri"/>
                <w:i/>
                <w:sz w:val="20"/>
                <w:szCs w:val="20"/>
              </w:rPr>
              <w:t>Podpis  Oferenta</w:t>
            </w:r>
          </w:p>
        </w:tc>
      </w:tr>
    </w:tbl>
    <w:p w14:paraId="1526C911" w14:textId="77777777" w:rsidR="005119F3" w:rsidRPr="007A77A1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20"/>
          <w:szCs w:val="20"/>
        </w:rPr>
      </w:pPr>
    </w:p>
    <w:p w14:paraId="0BFC53CA" w14:textId="77777777" w:rsidR="005119F3" w:rsidRPr="007A77A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4C29B2A" w14:textId="77777777" w:rsidR="005119F3" w:rsidRPr="007A77A1" w:rsidRDefault="005119F3">
      <w:pPr>
        <w:rPr>
          <w:rFonts w:ascii="Calibri" w:hAnsi="Calibri" w:cs="Calibri"/>
          <w:sz w:val="20"/>
          <w:szCs w:val="20"/>
        </w:rPr>
      </w:pPr>
    </w:p>
    <w:sectPr w:rsidR="005119F3" w:rsidRPr="007A77A1" w:rsidSect="00C33E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72068" w14:textId="77777777" w:rsidR="006D5764" w:rsidRDefault="006D5764" w:rsidP="0067003B">
      <w:pPr>
        <w:spacing w:line="240" w:lineRule="auto"/>
      </w:pPr>
      <w:r>
        <w:separator/>
      </w:r>
    </w:p>
  </w:endnote>
  <w:endnote w:type="continuationSeparator" w:id="0">
    <w:p w14:paraId="129AE8AD" w14:textId="77777777" w:rsidR="006D5764" w:rsidRDefault="006D5764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DBC75" w14:textId="77777777" w:rsidR="00E1549D" w:rsidRDefault="00E154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4E9EF" w14:textId="77777777" w:rsidR="00E1549D" w:rsidRDefault="00E154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4B08E" w14:textId="77777777" w:rsidR="00E1549D" w:rsidRDefault="00E154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430D4" w14:textId="77777777" w:rsidR="006D5764" w:rsidRDefault="006D5764" w:rsidP="0067003B">
      <w:pPr>
        <w:spacing w:line="240" w:lineRule="auto"/>
      </w:pPr>
      <w:r>
        <w:separator/>
      </w:r>
    </w:p>
  </w:footnote>
  <w:footnote w:type="continuationSeparator" w:id="0">
    <w:p w14:paraId="3092A499" w14:textId="77777777" w:rsidR="006D5764" w:rsidRDefault="006D5764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28582" w14:textId="77777777" w:rsidR="00E1549D" w:rsidRDefault="00E154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6B8DE" w14:textId="383EEA80" w:rsidR="00884977" w:rsidRDefault="00884977" w:rsidP="00C33E7E">
    <w:pPr>
      <w:pStyle w:val="Nagwek"/>
      <w:jc w:val="right"/>
      <w:rPr>
        <w:rFonts w:ascii="Calibri" w:hAnsi="Calibri" w:cs="Calibri"/>
        <w:sz w:val="16"/>
        <w:szCs w:val="16"/>
      </w:rPr>
    </w:pPr>
    <w:bookmarkStart w:id="3" w:name="_Hlk214035100"/>
    <w:r w:rsidRPr="004B1693">
      <w:rPr>
        <w:noProof/>
      </w:rPr>
      <w:drawing>
        <wp:inline distT="0" distB="0" distL="0" distR="0" wp14:anchorId="60B6FFC6" wp14:editId="0CDE87E0">
          <wp:extent cx="5760720" cy="579120"/>
          <wp:effectExtent l="0" t="0" r="0" b="0"/>
          <wp:docPr id="9012126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  <w:p w14:paraId="4370AD60" w14:textId="45DA47F1" w:rsidR="0067003B" w:rsidRDefault="00C33E7E" w:rsidP="006444AD">
    <w:pPr>
      <w:pStyle w:val="Nagwek"/>
      <w:jc w:val="right"/>
      <w:rPr>
        <w:rFonts w:ascii="Calibri" w:hAnsi="Calibri" w:cs="Calibri"/>
        <w:sz w:val="16"/>
        <w:szCs w:val="16"/>
      </w:rPr>
    </w:pPr>
    <w:r w:rsidRPr="004510E8">
      <w:rPr>
        <w:rFonts w:ascii="Calibri" w:hAnsi="Calibri" w:cs="Calibri"/>
        <w:sz w:val="16"/>
        <w:szCs w:val="16"/>
      </w:rPr>
      <w:t xml:space="preserve">Załącznik nr </w:t>
    </w:r>
    <w:r w:rsidR="00884977">
      <w:rPr>
        <w:rFonts w:ascii="Calibri" w:hAnsi="Calibri" w:cs="Calibri"/>
        <w:sz w:val="16"/>
        <w:szCs w:val="16"/>
      </w:rPr>
      <w:t>1</w:t>
    </w:r>
    <w:r w:rsidRPr="004510E8">
      <w:rPr>
        <w:rFonts w:ascii="Calibri" w:hAnsi="Calibri" w:cs="Calibri"/>
        <w:sz w:val="16"/>
        <w:szCs w:val="16"/>
      </w:rPr>
      <w:t xml:space="preserve"> do zapytania ofertowego </w:t>
    </w:r>
    <w:r w:rsidR="004F4563" w:rsidRPr="004510E8">
      <w:rPr>
        <w:rFonts w:ascii="Calibri" w:hAnsi="Calibri" w:cs="Calibri"/>
        <w:sz w:val="16"/>
        <w:szCs w:val="16"/>
      </w:rPr>
      <w:t>nr</w:t>
    </w:r>
    <w:r w:rsidR="00884977">
      <w:rPr>
        <w:rFonts w:ascii="Calibri" w:hAnsi="Calibri" w:cs="Calibri"/>
        <w:sz w:val="16"/>
        <w:szCs w:val="16"/>
      </w:rPr>
      <w:t xml:space="preserve"> </w:t>
    </w:r>
    <w:r w:rsidR="00E1549D">
      <w:rPr>
        <w:rFonts w:ascii="Calibri" w:hAnsi="Calibri" w:cs="Calibri"/>
        <w:sz w:val="16"/>
        <w:szCs w:val="16"/>
      </w:rPr>
      <w:t>9</w:t>
    </w:r>
    <w:r w:rsidR="006444AD">
      <w:rPr>
        <w:rFonts w:ascii="Calibri" w:hAnsi="Calibri" w:cs="Calibri"/>
        <w:sz w:val="16"/>
        <w:szCs w:val="16"/>
      </w:rPr>
      <w:t>/</w:t>
    </w:r>
    <w:r w:rsidR="00884977">
      <w:rPr>
        <w:rFonts w:ascii="Calibri" w:hAnsi="Calibri" w:cs="Calibri"/>
        <w:sz w:val="16"/>
        <w:szCs w:val="16"/>
      </w:rPr>
      <w:t>AHP/2025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598D0" w14:textId="77777777" w:rsidR="00E1549D" w:rsidRDefault="00E154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660426895">
    <w:abstractNumId w:val="3"/>
  </w:num>
  <w:num w:numId="2" w16cid:durableId="670523296">
    <w:abstractNumId w:val="1"/>
  </w:num>
  <w:num w:numId="3" w16cid:durableId="2137021955">
    <w:abstractNumId w:val="10"/>
  </w:num>
  <w:num w:numId="4" w16cid:durableId="1643122999">
    <w:abstractNumId w:val="5"/>
  </w:num>
  <w:num w:numId="5" w16cid:durableId="229973108">
    <w:abstractNumId w:val="6"/>
  </w:num>
  <w:num w:numId="6" w16cid:durableId="1932155606">
    <w:abstractNumId w:val="9"/>
  </w:num>
  <w:num w:numId="7" w16cid:durableId="623123318">
    <w:abstractNumId w:val="0"/>
  </w:num>
  <w:num w:numId="8" w16cid:durableId="187255259">
    <w:abstractNumId w:val="8"/>
  </w:num>
  <w:num w:numId="9" w16cid:durableId="1297875601">
    <w:abstractNumId w:val="11"/>
  </w:num>
  <w:num w:numId="10" w16cid:durableId="299191432">
    <w:abstractNumId w:val="12"/>
  </w:num>
  <w:num w:numId="11" w16cid:durableId="415709126">
    <w:abstractNumId w:val="4"/>
  </w:num>
  <w:num w:numId="12" w16cid:durableId="2021924993">
    <w:abstractNumId w:val="2"/>
  </w:num>
  <w:num w:numId="13" w16cid:durableId="1092505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21E3"/>
    <w:rsid w:val="00053654"/>
    <w:rsid w:val="00057130"/>
    <w:rsid w:val="000D5047"/>
    <w:rsid w:val="000E1F85"/>
    <w:rsid w:val="00101EA0"/>
    <w:rsid w:val="001269C4"/>
    <w:rsid w:val="00141AED"/>
    <w:rsid w:val="00165663"/>
    <w:rsid w:val="0016606D"/>
    <w:rsid w:val="001750BF"/>
    <w:rsid w:val="001D43B1"/>
    <w:rsid w:val="001D5E90"/>
    <w:rsid w:val="00203D42"/>
    <w:rsid w:val="00205327"/>
    <w:rsid w:val="0023501F"/>
    <w:rsid w:val="00240C88"/>
    <w:rsid w:val="00252BB3"/>
    <w:rsid w:val="00256106"/>
    <w:rsid w:val="002950BD"/>
    <w:rsid w:val="00297EC9"/>
    <w:rsid w:val="002A525A"/>
    <w:rsid w:val="002B14AA"/>
    <w:rsid w:val="002B7252"/>
    <w:rsid w:val="002C270E"/>
    <w:rsid w:val="002F53A5"/>
    <w:rsid w:val="0030203C"/>
    <w:rsid w:val="00315410"/>
    <w:rsid w:val="00320C0D"/>
    <w:rsid w:val="003316C1"/>
    <w:rsid w:val="00331FC7"/>
    <w:rsid w:val="00384E76"/>
    <w:rsid w:val="00391526"/>
    <w:rsid w:val="003961FE"/>
    <w:rsid w:val="003A04B5"/>
    <w:rsid w:val="003A4FE2"/>
    <w:rsid w:val="003A7B01"/>
    <w:rsid w:val="003D3036"/>
    <w:rsid w:val="00415DCC"/>
    <w:rsid w:val="00416B5B"/>
    <w:rsid w:val="00423A29"/>
    <w:rsid w:val="004510E8"/>
    <w:rsid w:val="00496BED"/>
    <w:rsid w:val="004B7376"/>
    <w:rsid w:val="004D4397"/>
    <w:rsid w:val="004D6D42"/>
    <w:rsid w:val="004F1342"/>
    <w:rsid w:val="004F4563"/>
    <w:rsid w:val="00505D90"/>
    <w:rsid w:val="005119F3"/>
    <w:rsid w:val="00525EDA"/>
    <w:rsid w:val="005340B5"/>
    <w:rsid w:val="00547308"/>
    <w:rsid w:val="005C42D5"/>
    <w:rsid w:val="005D268F"/>
    <w:rsid w:val="00603CA0"/>
    <w:rsid w:val="00614642"/>
    <w:rsid w:val="00617E3E"/>
    <w:rsid w:val="00630726"/>
    <w:rsid w:val="0063564A"/>
    <w:rsid w:val="006444AD"/>
    <w:rsid w:val="006528A8"/>
    <w:rsid w:val="0065538A"/>
    <w:rsid w:val="0067003B"/>
    <w:rsid w:val="00673F17"/>
    <w:rsid w:val="00682779"/>
    <w:rsid w:val="006B0182"/>
    <w:rsid w:val="006C6ED7"/>
    <w:rsid w:val="006D5764"/>
    <w:rsid w:val="006E19E2"/>
    <w:rsid w:val="00737F5F"/>
    <w:rsid w:val="0076322A"/>
    <w:rsid w:val="00790FB2"/>
    <w:rsid w:val="007A4827"/>
    <w:rsid w:val="007A604B"/>
    <w:rsid w:val="007A63B5"/>
    <w:rsid w:val="007A77A1"/>
    <w:rsid w:val="007B27B6"/>
    <w:rsid w:val="00832F19"/>
    <w:rsid w:val="00834BF7"/>
    <w:rsid w:val="00855516"/>
    <w:rsid w:val="00884977"/>
    <w:rsid w:val="008B026F"/>
    <w:rsid w:val="008B08AC"/>
    <w:rsid w:val="008B4FA0"/>
    <w:rsid w:val="008C3F43"/>
    <w:rsid w:val="008E3901"/>
    <w:rsid w:val="0090434A"/>
    <w:rsid w:val="00924F73"/>
    <w:rsid w:val="00931393"/>
    <w:rsid w:val="00966D03"/>
    <w:rsid w:val="00982B29"/>
    <w:rsid w:val="00982FAE"/>
    <w:rsid w:val="009930E0"/>
    <w:rsid w:val="009D23C6"/>
    <w:rsid w:val="009D6A05"/>
    <w:rsid w:val="00A1241B"/>
    <w:rsid w:val="00A618C3"/>
    <w:rsid w:val="00A9519E"/>
    <w:rsid w:val="00AA2E6E"/>
    <w:rsid w:val="00AB7145"/>
    <w:rsid w:val="00AD7C98"/>
    <w:rsid w:val="00B10AB9"/>
    <w:rsid w:val="00B768CD"/>
    <w:rsid w:val="00B96A97"/>
    <w:rsid w:val="00BB42D4"/>
    <w:rsid w:val="00BB5DD9"/>
    <w:rsid w:val="00BE0E16"/>
    <w:rsid w:val="00BE54E8"/>
    <w:rsid w:val="00BF017A"/>
    <w:rsid w:val="00C1320E"/>
    <w:rsid w:val="00C33E7E"/>
    <w:rsid w:val="00C545B0"/>
    <w:rsid w:val="00C77259"/>
    <w:rsid w:val="00C97584"/>
    <w:rsid w:val="00CC2598"/>
    <w:rsid w:val="00CE1AB0"/>
    <w:rsid w:val="00CF1EB2"/>
    <w:rsid w:val="00D52064"/>
    <w:rsid w:val="00D542B4"/>
    <w:rsid w:val="00D569FC"/>
    <w:rsid w:val="00D86891"/>
    <w:rsid w:val="00DE3B79"/>
    <w:rsid w:val="00DE47E2"/>
    <w:rsid w:val="00E153CC"/>
    <w:rsid w:val="00E1549D"/>
    <w:rsid w:val="00EA2265"/>
    <w:rsid w:val="00EC65BB"/>
    <w:rsid w:val="00ED21FE"/>
    <w:rsid w:val="00EE6B0D"/>
    <w:rsid w:val="00EF7DD5"/>
    <w:rsid w:val="00F17283"/>
    <w:rsid w:val="00F27E1D"/>
    <w:rsid w:val="00F35228"/>
    <w:rsid w:val="00F47B81"/>
    <w:rsid w:val="00FA39D2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718</Words>
  <Characters>4688</Characters>
  <Application>Microsoft Office Word</Application>
  <DocSecurity>0</DocSecurity>
  <Lines>86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Ewa Grudzińska</cp:lastModifiedBy>
  <cp:revision>3</cp:revision>
  <dcterms:created xsi:type="dcterms:W3CDTF">2026-01-05T13:53:00Z</dcterms:created>
  <dcterms:modified xsi:type="dcterms:W3CDTF">2026-01-07T15:14:00Z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